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23C90" w14:textId="4E820ECD" w:rsidR="0087216C" w:rsidRPr="00A9544F" w:rsidRDefault="0087216C" w:rsidP="00381C09">
      <w:pPr>
        <w:pStyle w:val="Nzev"/>
        <w:spacing w:line="276" w:lineRule="auto"/>
        <w:rPr>
          <w:sz w:val="28"/>
          <w:szCs w:val="28"/>
        </w:rPr>
      </w:pPr>
      <w:bookmarkStart w:id="0" w:name="_Hlk535848223"/>
      <w:r w:rsidRPr="00A9544F">
        <w:rPr>
          <w:sz w:val="28"/>
          <w:szCs w:val="28"/>
        </w:rPr>
        <w:t>SMLOUVA O DÍLO</w:t>
      </w:r>
    </w:p>
    <w:p w14:paraId="7D096746" w14:textId="77777777" w:rsidR="00C93D08" w:rsidRPr="00483854" w:rsidRDefault="008756AC" w:rsidP="00C93D08">
      <w:pPr>
        <w:widowControl w:val="0"/>
        <w:jc w:val="center"/>
        <w:rPr>
          <w:rFonts w:asciiTheme="minorHAnsi" w:hAnsiTheme="minorHAnsi" w:cs="TimesNewRomanPS-BoldMT"/>
          <w:b/>
          <w:bCs/>
          <w:sz w:val="32"/>
          <w:szCs w:val="20"/>
        </w:rPr>
      </w:pPr>
      <w:r w:rsidRPr="00A9544F">
        <w:rPr>
          <w:rFonts w:cs="Arial"/>
          <w:b/>
          <w:sz w:val="28"/>
          <w:szCs w:val="28"/>
        </w:rPr>
        <w:t>„</w:t>
      </w:r>
      <w:r w:rsidR="00C93D08" w:rsidRPr="00483854">
        <w:rPr>
          <w:rFonts w:asciiTheme="minorHAnsi" w:hAnsiTheme="minorHAnsi" w:cs="TimesNewRomanPS-BoldMT"/>
          <w:b/>
          <w:bCs/>
          <w:sz w:val="32"/>
          <w:szCs w:val="20"/>
        </w:rPr>
        <w:t>Zajištění kybernetické bezpečnosti informačních systémů</w:t>
      </w:r>
    </w:p>
    <w:p w14:paraId="0F3A60AB" w14:textId="6CCBE1A9" w:rsidR="008756AC" w:rsidRPr="00A9544F" w:rsidRDefault="00C93D08" w:rsidP="00C93D08">
      <w:pPr>
        <w:spacing w:line="276" w:lineRule="auto"/>
        <w:jc w:val="center"/>
        <w:rPr>
          <w:rFonts w:cs="Arial"/>
          <w:b/>
          <w:sz w:val="28"/>
          <w:szCs w:val="28"/>
        </w:rPr>
      </w:pPr>
      <w:r w:rsidRPr="00483854">
        <w:rPr>
          <w:rFonts w:asciiTheme="minorHAnsi" w:hAnsiTheme="minorHAnsi" w:cs="TimesNewRomanPS-BoldMT"/>
          <w:b/>
          <w:bCs/>
          <w:sz w:val="32"/>
          <w:szCs w:val="20"/>
        </w:rPr>
        <w:t xml:space="preserve"> krajského úřadu – dohledové centrum SOC</w:t>
      </w:r>
      <w:r w:rsidR="008756AC" w:rsidRPr="00A9544F">
        <w:rPr>
          <w:rFonts w:cs="Arial"/>
          <w:b/>
          <w:sz w:val="28"/>
          <w:szCs w:val="28"/>
        </w:rPr>
        <w:t>“</w:t>
      </w:r>
    </w:p>
    <w:p w14:paraId="4D9B3971" w14:textId="77777777" w:rsidR="0087216C" w:rsidRPr="00A9544F" w:rsidRDefault="0087216C" w:rsidP="00381C09">
      <w:pPr>
        <w:spacing w:line="276" w:lineRule="auto"/>
        <w:jc w:val="center"/>
        <w:rPr>
          <w:rFonts w:cs="Arial"/>
        </w:rPr>
      </w:pPr>
      <w:r w:rsidRPr="00A9544F">
        <w:rPr>
          <w:rFonts w:cs="Arial"/>
        </w:rPr>
        <w:t>(dále jen „smlouva“)</w:t>
      </w:r>
    </w:p>
    <w:p w14:paraId="56F77C2A" w14:textId="77777777" w:rsidR="0087216C" w:rsidRPr="00A9544F" w:rsidRDefault="0087216C" w:rsidP="00381C09">
      <w:pPr>
        <w:spacing w:line="276" w:lineRule="auto"/>
        <w:jc w:val="center"/>
        <w:rPr>
          <w:rFonts w:cs="Arial"/>
          <w:i/>
        </w:rPr>
      </w:pPr>
      <w:r w:rsidRPr="00A9544F">
        <w:rPr>
          <w:rFonts w:cs="Arial"/>
          <w:i/>
        </w:rPr>
        <w:t>uzavřená ve smyslu ust. § 2586 a násl. zákona č. 89/2012 Sb., občanského zákoníku, ve znění pozdějších předpisů, (dále jen „ObčZ“)</w:t>
      </w:r>
    </w:p>
    <w:p w14:paraId="6F634879" w14:textId="11867B7B" w:rsidR="0087216C" w:rsidRPr="00A9544F" w:rsidRDefault="00ED3DF8" w:rsidP="00381C09">
      <w:pPr>
        <w:spacing w:line="276" w:lineRule="auto"/>
        <w:jc w:val="center"/>
        <w:rPr>
          <w:rFonts w:cs="Arial"/>
          <w:i/>
        </w:rPr>
      </w:pPr>
      <w:r w:rsidRPr="00A9544F">
        <w:rPr>
          <w:rFonts w:cs="Arial"/>
          <w:i/>
        </w:rPr>
        <w:t xml:space="preserve">pod evidenčním číslem objednatele: </w:t>
      </w:r>
      <w:r w:rsidR="005B668D" w:rsidRPr="00A9544F">
        <w:rPr>
          <w:rFonts w:cs="Arial"/>
          <w:i/>
          <w:highlight w:val="yellow"/>
        </w:rPr>
        <w:t xml:space="preserve">S- </w:t>
      </w:r>
      <w:r w:rsidR="00282647">
        <w:rPr>
          <w:rFonts w:cs="Arial"/>
          <w:i/>
        </w:rPr>
        <w:t>......</w:t>
      </w:r>
    </w:p>
    <w:p w14:paraId="4EE03567" w14:textId="77777777" w:rsidR="0087216C" w:rsidRPr="00A9544F" w:rsidRDefault="0087216C" w:rsidP="00381C09">
      <w:pPr>
        <w:spacing w:line="276" w:lineRule="auto"/>
        <w:rPr>
          <w:rFonts w:cs="Arial"/>
          <w:b/>
        </w:rPr>
      </w:pPr>
      <w:r w:rsidRPr="00A9544F">
        <w:rPr>
          <w:rFonts w:cs="Arial"/>
          <w:b/>
        </w:rPr>
        <w:t>Objednatel:</w:t>
      </w:r>
    </w:p>
    <w:p w14:paraId="0A6D9C8B" w14:textId="77777777" w:rsidR="001A74D9" w:rsidRPr="00A9544F" w:rsidRDefault="001A74D9" w:rsidP="00381C09">
      <w:pPr>
        <w:spacing w:line="276" w:lineRule="auto"/>
        <w:rPr>
          <w:rFonts w:cs="Arial"/>
          <w:b/>
          <w:u w:val="single"/>
        </w:rPr>
      </w:pPr>
      <w:r w:rsidRPr="00A9544F">
        <w:rPr>
          <w:rFonts w:cs="Arial"/>
          <w:b/>
          <w:u w:val="single"/>
        </w:rPr>
        <w:t>Středočeský kraj</w:t>
      </w:r>
    </w:p>
    <w:p w14:paraId="2A1B3818" w14:textId="77777777" w:rsidR="0087216C" w:rsidRPr="00A9544F" w:rsidRDefault="0087216C" w:rsidP="00381C09">
      <w:pPr>
        <w:spacing w:line="276" w:lineRule="auto"/>
        <w:rPr>
          <w:rFonts w:cs="Arial"/>
        </w:rPr>
      </w:pPr>
      <w:r w:rsidRPr="00A9544F">
        <w:rPr>
          <w:rFonts w:cs="Arial"/>
        </w:rPr>
        <w:t xml:space="preserve">se sídlem: </w:t>
      </w:r>
      <w:r w:rsidRPr="00A9544F">
        <w:rPr>
          <w:rFonts w:cs="Arial"/>
        </w:rPr>
        <w:tab/>
      </w:r>
      <w:r w:rsidRPr="00A9544F">
        <w:rPr>
          <w:rFonts w:cs="Arial"/>
        </w:rPr>
        <w:tab/>
      </w:r>
      <w:r w:rsidR="001A74D9" w:rsidRPr="00A9544F">
        <w:rPr>
          <w:rFonts w:cs="Arial"/>
        </w:rPr>
        <w:t>Zborovská 81/11, 150 21 Praha 5 - Smíchov</w:t>
      </w:r>
    </w:p>
    <w:p w14:paraId="7143C203" w14:textId="77777777" w:rsidR="0087216C" w:rsidRPr="00A9544F" w:rsidRDefault="0087216C" w:rsidP="00381C09">
      <w:pPr>
        <w:spacing w:line="276" w:lineRule="auto"/>
        <w:rPr>
          <w:rFonts w:cs="Arial"/>
        </w:rPr>
      </w:pPr>
      <w:r w:rsidRPr="00A9544F">
        <w:rPr>
          <w:rFonts w:cs="Arial"/>
        </w:rPr>
        <w:t>IČO:</w:t>
      </w:r>
      <w:r w:rsidRPr="00A9544F">
        <w:rPr>
          <w:rFonts w:cs="Arial"/>
        </w:rPr>
        <w:tab/>
      </w:r>
      <w:r w:rsidRPr="00A9544F">
        <w:rPr>
          <w:rFonts w:cs="Arial"/>
        </w:rPr>
        <w:tab/>
      </w:r>
      <w:r w:rsidRPr="00A9544F">
        <w:rPr>
          <w:rFonts w:cs="Arial"/>
        </w:rPr>
        <w:tab/>
      </w:r>
      <w:r w:rsidR="001A74D9" w:rsidRPr="00A9544F">
        <w:rPr>
          <w:rFonts w:cs="Arial"/>
        </w:rPr>
        <w:t>70891095</w:t>
      </w:r>
    </w:p>
    <w:p w14:paraId="4F76F05D" w14:textId="77777777" w:rsidR="0087216C" w:rsidRPr="00A9544F" w:rsidRDefault="0087216C" w:rsidP="00381C09">
      <w:pPr>
        <w:spacing w:line="276" w:lineRule="auto"/>
        <w:rPr>
          <w:rFonts w:cs="Arial"/>
        </w:rPr>
      </w:pPr>
      <w:r w:rsidRPr="00A9544F">
        <w:rPr>
          <w:rFonts w:cs="Arial"/>
        </w:rPr>
        <w:t>ID datové schránky:</w:t>
      </w:r>
      <w:r w:rsidRPr="00A9544F">
        <w:rPr>
          <w:rFonts w:cs="Arial"/>
        </w:rPr>
        <w:tab/>
      </w:r>
      <w:r w:rsidR="00FB3490" w:rsidRPr="00A9544F">
        <w:rPr>
          <w:rFonts w:cs="Arial"/>
        </w:rPr>
        <w:t>keebyyf</w:t>
      </w:r>
    </w:p>
    <w:p w14:paraId="20F0029E" w14:textId="050B378B" w:rsidR="0087216C" w:rsidRPr="00A9544F" w:rsidRDefault="0087216C" w:rsidP="00381C09">
      <w:pPr>
        <w:spacing w:line="276" w:lineRule="auto"/>
        <w:rPr>
          <w:rFonts w:cs="Arial"/>
        </w:rPr>
      </w:pPr>
      <w:r w:rsidRPr="00A9544F">
        <w:rPr>
          <w:rFonts w:cs="Arial"/>
        </w:rPr>
        <w:t>zastoupen:</w:t>
      </w:r>
      <w:r w:rsidRPr="00A9544F">
        <w:rPr>
          <w:rFonts w:cs="Arial"/>
        </w:rPr>
        <w:tab/>
      </w:r>
      <w:r w:rsidRPr="00A9544F">
        <w:rPr>
          <w:rFonts w:cs="Arial"/>
        </w:rPr>
        <w:tab/>
      </w:r>
      <w:r w:rsidR="00C93D08" w:rsidRPr="0075290C">
        <w:rPr>
          <w:rFonts w:cs="Arial"/>
        </w:rPr>
        <w:t>Mgr. Petra Pecková, hejtmanka Středočeského kraje</w:t>
      </w:r>
    </w:p>
    <w:p w14:paraId="32A13147" w14:textId="77777777" w:rsidR="0087216C" w:rsidRPr="00A9544F" w:rsidRDefault="0087216C" w:rsidP="00381C09">
      <w:pPr>
        <w:spacing w:line="276" w:lineRule="auto"/>
        <w:rPr>
          <w:rFonts w:cs="Arial"/>
        </w:rPr>
      </w:pPr>
      <w:r w:rsidRPr="00A9544F">
        <w:rPr>
          <w:rFonts w:cs="Arial"/>
        </w:rPr>
        <w:t>bankovní spojení:</w:t>
      </w:r>
      <w:r w:rsidRPr="00A9544F">
        <w:rPr>
          <w:rFonts w:cs="Arial"/>
        </w:rPr>
        <w:tab/>
      </w:r>
      <w:r w:rsidR="008756AC" w:rsidRPr="00A9544F">
        <w:rPr>
          <w:rFonts w:cs="Arial"/>
        </w:rPr>
        <w:t>PPF, a.s.</w:t>
      </w:r>
    </w:p>
    <w:p w14:paraId="6CEC4E60" w14:textId="77777777" w:rsidR="0087216C" w:rsidRPr="00A9544F" w:rsidRDefault="0087216C" w:rsidP="00381C09">
      <w:pPr>
        <w:spacing w:line="276" w:lineRule="auto"/>
        <w:rPr>
          <w:rFonts w:cs="Arial"/>
        </w:rPr>
      </w:pPr>
      <w:r w:rsidRPr="00A9544F">
        <w:rPr>
          <w:rFonts w:cs="Arial"/>
        </w:rPr>
        <w:t>číslo účtu:</w:t>
      </w:r>
      <w:r w:rsidRPr="00A9544F">
        <w:rPr>
          <w:rFonts w:cs="Arial"/>
        </w:rPr>
        <w:tab/>
      </w:r>
      <w:r w:rsidRPr="00A9544F">
        <w:rPr>
          <w:rFonts w:cs="Arial"/>
        </w:rPr>
        <w:tab/>
      </w:r>
      <w:r w:rsidR="008756AC" w:rsidRPr="00A9544F">
        <w:rPr>
          <w:rFonts w:cs="Arial"/>
        </w:rPr>
        <w:t>4440009090/6000</w:t>
      </w:r>
    </w:p>
    <w:p w14:paraId="4087B40F" w14:textId="77777777" w:rsidR="0087216C" w:rsidRPr="00A9544F" w:rsidRDefault="0087216C" w:rsidP="00381C09">
      <w:pPr>
        <w:spacing w:line="276" w:lineRule="auto"/>
        <w:rPr>
          <w:rFonts w:cs="Arial"/>
        </w:rPr>
      </w:pPr>
    </w:p>
    <w:p w14:paraId="31136E9B" w14:textId="77777777" w:rsidR="0087216C" w:rsidRPr="00A9544F" w:rsidRDefault="0087216C" w:rsidP="00381C09">
      <w:pPr>
        <w:spacing w:line="276" w:lineRule="auto"/>
        <w:rPr>
          <w:rFonts w:cs="Arial"/>
          <w:b/>
        </w:rPr>
      </w:pPr>
      <w:r w:rsidRPr="00A9544F">
        <w:rPr>
          <w:rFonts w:cs="Arial"/>
          <w:b/>
        </w:rPr>
        <w:t>Zhotovitel:</w:t>
      </w:r>
    </w:p>
    <w:p w14:paraId="5186EAE7" w14:textId="77777777" w:rsidR="0087216C" w:rsidRPr="00A9544F" w:rsidRDefault="0087216C" w:rsidP="00381C09">
      <w:pPr>
        <w:spacing w:line="276" w:lineRule="auto"/>
        <w:rPr>
          <w:rFonts w:cs="Arial"/>
          <w:b/>
          <w:u w:val="single"/>
        </w:rPr>
      </w:pPr>
      <w:r w:rsidRPr="00A9544F">
        <w:rPr>
          <w:rFonts w:cs="Arial"/>
          <w:b/>
          <w:highlight w:val="yellow"/>
          <w:u w:val="single"/>
        </w:rPr>
        <w:t>...................................</w:t>
      </w:r>
    </w:p>
    <w:p w14:paraId="3FEE7B68" w14:textId="77777777" w:rsidR="0087216C" w:rsidRPr="00A9544F" w:rsidRDefault="0087216C" w:rsidP="00381C09">
      <w:pPr>
        <w:spacing w:line="276" w:lineRule="auto"/>
        <w:rPr>
          <w:rFonts w:cs="Arial"/>
        </w:rPr>
      </w:pPr>
      <w:r w:rsidRPr="00A9544F">
        <w:rPr>
          <w:rFonts w:cs="Arial"/>
        </w:rPr>
        <w:t xml:space="preserve">se sídlem: </w:t>
      </w:r>
      <w:r w:rsidRPr="00A9544F">
        <w:rPr>
          <w:rFonts w:cs="Arial"/>
        </w:rPr>
        <w:tab/>
      </w:r>
      <w:r w:rsidRPr="00A9544F">
        <w:rPr>
          <w:rFonts w:cs="Arial"/>
        </w:rPr>
        <w:tab/>
      </w:r>
      <w:r w:rsidRPr="00A9544F">
        <w:rPr>
          <w:rFonts w:cs="Arial"/>
          <w:highlight w:val="yellow"/>
        </w:rPr>
        <w:t>....................................</w:t>
      </w:r>
    </w:p>
    <w:p w14:paraId="3B01164E" w14:textId="77777777" w:rsidR="0087216C" w:rsidRPr="00A9544F" w:rsidRDefault="0087216C" w:rsidP="00381C09">
      <w:pPr>
        <w:spacing w:line="276" w:lineRule="auto"/>
        <w:rPr>
          <w:rFonts w:cs="Arial"/>
        </w:rPr>
      </w:pPr>
      <w:r w:rsidRPr="00A9544F">
        <w:rPr>
          <w:rFonts w:cs="Arial"/>
        </w:rPr>
        <w:t>IČO:</w:t>
      </w:r>
      <w:r w:rsidRPr="00A9544F">
        <w:rPr>
          <w:rFonts w:cs="Arial"/>
        </w:rPr>
        <w:tab/>
      </w:r>
      <w:r w:rsidRPr="00A9544F">
        <w:rPr>
          <w:rFonts w:cs="Arial"/>
        </w:rPr>
        <w:tab/>
      </w:r>
      <w:r w:rsidRPr="00A9544F">
        <w:rPr>
          <w:rFonts w:cs="Arial"/>
        </w:rPr>
        <w:tab/>
      </w:r>
      <w:r w:rsidRPr="00A9544F">
        <w:rPr>
          <w:rFonts w:cs="Arial"/>
          <w:highlight w:val="yellow"/>
        </w:rPr>
        <w:t>....................................</w:t>
      </w:r>
    </w:p>
    <w:p w14:paraId="33C179CA" w14:textId="77777777" w:rsidR="0087216C" w:rsidRPr="00A9544F" w:rsidRDefault="0087216C" w:rsidP="00381C09">
      <w:pPr>
        <w:spacing w:line="276" w:lineRule="auto"/>
        <w:rPr>
          <w:rFonts w:cs="Arial"/>
        </w:rPr>
      </w:pPr>
      <w:r w:rsidRPr="00A9544F">
        <w:rPr>
          <w:rFonts w:cs="Arial"/>
        </w:rPr>
        <w:t xml:space="preserve">DIČ: </w:t>
      </w:r>
      <w:r w:rsidRPr="00A9544F">
        <w:rPr>
          <w:rFonts w:cs="Arial"/>
        </w:rPr>
        <w:tab/>
      </w:r>
      <w:r w:rsidRPr="00A9544F">
        <w:rPr>
          <w:rFonts w:cs="Arial"/>
        </w:rPr>
        <w:tab/>
      </w:r>
      <w:r w:rsidRPr="00A9544F">
        <w:rPr>
          <w:rFonts w:cs="Arial"/>
        </w:rPr>
        <w:tab/>
      </w:r>
      <w:r w:rsidRPr="00A9544F">
        <w:rPr>
          <w:rFonts w:cs="Arial"/>
          <w:highlight w:val="yellow"/>
        </w:rPr>
        <w:t>....................................</w:t>
      </w:r>
    </w:p>
    <w:p w14:paraId="206A10DA" w14:textId="0235FE0C" w:rsidR="0087216C" w:rsidRPr="00A9544F" w:rsidRDefault="00C93D08" w:rsidP="00381C09">
      <w:pPr>
        <w:spacing w:line="276" w:lineRule="auto"/>
        <w:rPr>
          <w:rFonts w:cs="Arial"/>
          <w:b/>
          <w:u w:val="single"/>
        </w:rPr>
      </w:pPr>
      <w:r>
        <w:rPr>
          <w:rFonts w:cs="Arial"/>
        </w:rPr>
        <w:t>zastoupen</w:t>
      </w:r>
      <w:r w:rsidR="0087216C" w:rsidRPr="00A9544F">
        <w:rPr>
          <w:rFonts w:cs="Arial"/>
        </w:rPr>
        <w:t>:</w:t>
      </w:r>
      <w:r w:rsidR="0087216C" w:rsidRPr="00A9544F">
        <w:rPr>
          <w:rFonts w:cs="Arial"/>
        </w:rPr>
        <w:tab/>
      </w:r>
      <w:r w:rsidR="0087216C" w:rsidRPr="00A9544F">
        <w:rPr>
          <w:rFonts w:cs="Arial"/>
        </w:rPr>
        <w:tab/>
      </w:r>
      <w:r w:rsidR="0087216C" w:rsidRPr="00A9544F">
        <w:rPr>
          <w:rFonts w:cs="Arial"/>
          <w:highlight w:val="yellow"/>
        </w:rPr>
        <w:t>....................................</w:t>
      </w:r>
    </w:p>
    <w:p w14:paraId="20154633" w14:textId="77777777" w:rsidR="0087216C" w:rsidRPr="00A9544F" w:rsidRDefault="0087216C" w:rsidP="00381C09">
      <w:pPr>
        <w:spacing w:line="276" w:lineRule="auto"/>
        <w:rPr>
          <w:rFonts w:cs="Arial"/>
        </w:rPr>
      </w:pPr>
      <w:r w:rsidRPr="00A9544F">
        <w:rPr>
          <w:rFonts w:cs="Arial"/>
        </w:rPr>
        <w:t xml:space="preserve">zapsaná v Obchodním rejstříku vedeném </w:t>
      </w:r>
      <w:r w:rsidRPr="00A9544F">
        <w:rPr>
          <w:rFonts w:cs="Arial"/>
          <w:highlight w:val="yellow"/>
        </w:rPr>
        <w:t>....................................</w:t>
      </w:r>
      <w:r w:rsidRPr="00A9544F">
        <w:rPr>
          <w:rFonts w:cs="Arial"/>
        </w:rPr>
        <w:t xml:space="preserve"> soudem v </w:t>
      </w:r>
      <w:r w:rsidRPr="00A9544F">
        <w:rPr>
          <w:rFonts w:cs="Arial"/>
          <w:highlight w:val="yellow"/>
        </w:rPr>
        <w:t>....................................</w:t>
      </w:r>
      <w:r w:rsidRPr="00A9544F">
        <w:rPr>
          <w:rFonts w:cs="Arial"/>
        </w:rPr>
        <w:t xml:space="preserve"> spisová značka </w:t>
      </w:r>
      <w:r w:rsidRPr="00A9544F">
        <w:rPr>
          <w:rFonts w:cs="Arial"/>
          <w:highlight w:val="yellow"/>
        </w:rPr>
        <w:t>....................................</w:t>
      </w:r>
    </w:p>
    <w:p w14:paraId="6B32E58C" w14:textId="77777777" w:rsidR="0087216C" w:rsidRPr="00A9544F" w:rsidRDefault="0087216C" w:rsidP="00381C09">
      <w:pPr>
        <w:spacing w:line="276" w:lineRule="auto"/>
        <w:rPr>
          <w:rFonts w:cs="Arial"/>
        </w:rPr>
      </w:pPr>
      <w:r w:rsidRPr="00A9544F">
        <w:rPr>
          <w:rFonts w:cs="Arial"/>
        </w:rPr>
        <w:t xml:space="preserve">tel.: </w:t>
      </w:r>
      <w:r w:rsidRPr="00A9544F">
        <w:rPr>
          <w:rFonts w:cs="Arial"/>
          <w:highlight w:val="yellow"/>
        </w:rPr>
        <w:t>....................................</w:t>
      </w:r>
      <w:r w:rsidRPr="00A9544F">
        <w:rPr>
          <w:rFonts w:cs="Arial"/>
        </w:rPr>
        <w:t xml:space="preserve"> fax.: </w:t>
      </w:r>
      <w:r w:rsidRPr="00A9544F">
        <w:rPr>
          <w:rFonts w:cs="Arial"/>
          <w:highlight w:val="yellow"/>
        </w:rPr>
        <w:t>....................................,</w:t>
      </w:r>
      <w:r w:rsidRPr="00A9544F">
        <w:rPr>
          <w:rFonts w:cs="Arial"/>
        </w:rPr>
        <w:t xml:space="preserve"> e-mail: </w:t>
      </w:r>
      <w:r w:rsidRPr="00A9544F">
        <w:rPr>
          <w:rFonts w:cs="Arial"/>
          <w:highlight w:val="yellow"/>
        </w:rPr>
        <w:t>....................................</w:t>
      </w:r>
    </w:p>
    <w:p w14:paraId="1A9D0F97" w14:textId="77777777" w:rsidR="0087216C" w:rsidRPr="00A9544F" w:rsidRDefault="0087216C" w:rsidP="00381C09">
      <w:pPr>
        <w:spacing w:line="276" w:lineRule="auto"/>
        <w:rPr>
          <w:rFonts w:cs="Arial"/>
          <w:b/>
          <w:u w:val="single"/>
        </w:rPr>
      </w:pPr>
      <w:r w:rsidRPr="00A9544F">
        <w:rPr>
          <w:rFonts w:cs="Arial"/>
        </w:rPr>
        <w:t xml:space="preserve">bankovní spojení: </w:t>
      </w:r>
      <w:r w:rsidRPr="00A9544F">
        <w:rPr>
          <w:rFonts w:cs="Arial"/>
        </w:rPr>
        <w:tab/>
      </w:r>
      <w:r w:rsidRPr="00A9544F">
        <w:rPr>
          <w:rFonts w:cs="Arial"/>
          <w:highlight w:val="yellow"/>
        </w:rPr>
        <w:t>....................................</w:t>
      </w:r>
    </w:p>
    <w:p w14:paraId="166BE4B5" w14:textId="063DD3C0" w:rsidR="0087216C" w:rsidRPr="00A9544F" w:rsidRDefault="0087216C" w:rsidP="00381C09">
      <w:pPr>
        <w:spacing w:line="276" w:lineRule="auto"/>
        <w:rPr>
          <w:rFonts w:cs="Arial"/>
        </w:rPr>
      </w:pPr>
      <w:r w:rsidRPr="00A9544F">
        <w:rPr>
          <w:rFonts w:cs="Arial"/>
        </w:rPr>
        <w:t>číslo účtu:</w:t>
      </w:r>
      <w:r w:rsidRPr="00A9544F">
        <w:rPr>
          <w:rFonts w:cs="Arial"/>
        </w:rPr>
        <w:tab/>
      </w:r>
      <w:r w:rsidRPr="00A9544F">
        <w:rPr>
          <w:rFonts w:cs="Arial"/>
        </w:rPr>
        <w:tab/>
      </w:r>
      <w:r w:rsidRPr="00A9544F">
        <w:rPr>
          <w:rFonts w:cs="Arial"/>
          <w:highlight w:val="yellow"/>
        </w:rPr>
        <w:t>....................................</w:t>
      </w:r>
    </w:p>
    <w:p w14:paraId="4431A6DB" w14:textId="77777777" w:rsidR="0087216C" w:rsidRPr="00A9544F" w:rsidRDefault="0087216C" w:rsidP="00381C09">
      <w:pPr>
        <w:spacing w:line="276" w:lineRule="auto"/>
        <w:rPr>
          <w:rFonts w:cs="Arial"/>
        </w:rPr>
      </w:pPr>
    </w:p>
    <w:p w14:paraId="3FDAF4C1" w14:textId="77777777" w:rsidR="0087216C" w:rsidRPr="00A9544F" w:rsidRDefault="0087216C" w:rsidP="00381C09">
      <w:pPr>
        <w:spacing w:line="276" w:lineRule="auto"/>
        <w:rPr>
          <w:rFonts w:cs="Arial"/>
        </w:rPr>
      </w:pPr>
      <w:r w:rsidRPr="00A9544F">
        <w:rPr>
          <w:rFonts w:cs="Arial"/>
        </w:rPr>
        <w:t>dále společně jako „smluvní strany“</w:t>
      </w:r>
    </w:p>
    <w:p w14:paraId="7EEF06BC" w14:textId="77777777" w:rsidR="0087216C" w:rsidRPr="00A9544F" w:rsidRDefault="0087216C" w:rsidP="00381C09">
      <w:pPr>
        <w:pStyle w:val="Nzev"/>
        <w:spacing w:before="240" w:after="0" w:line="276" w:lineRule="auto"/>
      </w:pPr>
      <w:r w:rsidRPr="00A9544F">
        <w:t>I.</w:t>
      </w:r>
    </w:p>
    <w:p w14:paraId="32E25E06" w14:textId="77777777" w:rsidR="0087216C" w:rsidRPr="00A9544F" w:rsidRDefault="0087216C" w:rsidP="00381C09">
      <w:pPr>
        <w:pStyle w:val="Nzev"/>
        <w:spacing w:after="240" w:line="276" w:lineRule="auto"/>
        <w:rPr>
          <w:rStyle w:val="Siln"/>
          <w:b/>
        </w:rPr>
      </w:pPr>
      <w:r w:rsidRPr="00A9544F">
        <w:rPr>
          <w:rStyle w:val="Siln"/>
          <w:b/>
        </w:rPr>
        <w:t>Preambule</w:t>
      </w:r>
    </w:p>
    <w:p w14:paraId="313DCC3F" w14:textId="2980CBE5" w:rsidR="0087216C" w:rsidRPr="00A9544F" w:rsidRDefault="0087216C" w:rsidP="00C93D08">
      <w:pPr>
        <w:spacing w:line="276" w:lineRule="auto"/>
        <w:rPr>
          <w:rFonts w:cs="Arial"/>
        </w:rPr>
      </w:pPr>
      <w:r w:rsidRPr="00A9544F">
        <w:rPr>
          <w:rFonts w:cs="Arial"/>
        </w:rPr>
        <w:t xml:space="preserve">Tato smlouva je uzavírána na základě výsledku zadávacího řízení s názvem </w:t>
      </w:r>
      <w:r w:rsidRPr="00A9544F">
        <w:rPr>
          <w:rFonts w:cs="Arial"/>
          <w:szCs w:val="20"/>
        </w:rPr>
        <w:t>„</w:t>
      </w:r>
      <w:r w:rsidR="00C93D08" w:rsidRPr="00C93D08">
        <w:rPr>
          <w:rFonts w:cs="Arial"/>
          <w:b/>
          <w:bCs/>
          <w:szCs w:val="20"/>
        </w:rPr>
        <w:t>Zajištění kybernetické bezpečnosti informačních systémů</w:t>
      </w:r>
      <w:r w:rsidR="00C93D08">
        <w:rPr>
          <w:rFonts w:cs="Arial"/>
          <w:b/>
          <w:bCs/>
          <w:szCs w:val="20"/>
        </w:rPr>
        <w:t xml:space="preserve"> </w:t>
      </w:r>
      <w:r w:rsidR="00C93D08" w:rsidRPr="00C93D08">
        <w:rPr>
          <w:rFonts w:cs="Arial"/>
          <w:b/>
          <w:bCs/>
          <w:szCs w:val="20"/>
        </w:rPr>
        <w:t>krajského úřadu – dohledové centrum SOC</w:t>
      </w:r>
      <w:r w:rsidR="00EF1CD6" w:rsidRPr="00A9544F">
        <w:rPr>
          <w:rFonts w:cs="Arial"/>
          <w:szCs w:val="20"/>
        </w:rPr>
        <w:t>“</w:t>
      </w:r>
      <w:r w:rsidRPr="00A9544F">
        <w:rPr>
          <w:rFonts w:cs="Arial"/>
        </w:rPr>
        <w:t xml:space="preserve"> uveřejněným ve věstníku veřejných zakázek pod evidenčním číslem </w:t>
      </w:r>
      <w:r w:rsidR="0089663A" w:rsidRPr="00A9544F">
        <w:rPr>
          <w:rFonts w:cs="Arial"/>
          <w:highlight w:val="cyan"/>
        </w:rPr>
        <w:t>DOPLNÍ SE PŘED PODPISEM SMLOUVY</w:t>
      </w:r>
      <w:r w:rsidR="0089663A" w:rsidRPr="00A9544F">
        <w:rPr>
          <w:rFonts w:cs="Arial"/>
          <w:i/>
        </w:rPr>
        <w:t xml:space="preserve"> </w:t>
      </w:r>
      <w:r w:rsidR="00EF1CD6" w:rsidRPr="00A9544F">
        <w:rPr>
          <w:rFonts w:cs="Arial"/>
        </w:rPr>
        <w:t>a na profilu zadavatele.</w:t>
      </w:r>
    </w:p>
    <w:p w14:paraId="2AD14BFA" w14:textId="77777777" w:rsidR="0087216C" w:rsidRPr="00A9544F" w:rsidRDefault="0087216C" w:rsidP="00381C09">
      <w:pPr>
        <w:pStyle w:val="Nzev"/>
        <w:spacing w:before="240" w:after="0" w:line="276" w:lineRule="auto"/>
      </w:pPr>
      <w:r w:rsidRPr="00A9544F">
        <w:lastRenderedPageBreak/>
        <w:t>II.</w:t>
      </w:r>
    </w:p>
    <w:p w14:paraId="3A5C8D6A" w14:textId="77777777" w:rsidR="0087216C" w:rsidRPr="00A9544F" w:rsidRDefault="0087216C" w:rsidP="00381C09">
      <w:pPr>
        <w:pStyle w:val="Nzev"/>
        <w:spacing w:after="240" w:line="276" w:lineRule="auto"/>
        <w:rPr>
          <w:rStyle w:val="Siln"/>
          <w:b/>
          <w:bCs w:val="0"/>
        </w:rPr>
      </w:pPr>
      <w:r w:rsidRPr="00A9544F">
        <w:rPr>
          <w:rStyle w:val="Siln"/>
          <w:b/>
          <w:bCs w:val="0"/>
        </w:rPr>
        <w:t>Předmět smlouvy</w:t>
      </w:r>
    </w:p>
    <w:p w14:paraId="0BA9DBF3" w14:textId="43C3D5F4" w:rsidR="0087216C" w:rsidRPr="00C93D08" w:rsidRDefault="0087216C" w:rsidP="00C93D08">
      <w:pPr>
        <w:pStyle w:val="Odstavecseseznamem"/>
        <w:numPr>
          <w:ilvl w:val="0"/>
          <w:numId w:val="4"/>
        </w:numPr>
        <w:spacing w:line="276" w:lineRule="auto"/>
        <w:rPr>
          <w:rFonts w:cs="Arial"/>
          <w:b/>
          <w:bCs/>
        </w:rPr>
      </w:pPr>
      <w:r w:rsidRPr="00C93D08">
        <w:rPr>
          <w:rFonts w:cs="Arial"/>
        </w:rPr>
        <w:t xml:space="preserve">Předmětem smlouvy je závazek zhotovitele provést pro objednatele dílo spočívající </w:t>
      </w:r>
      <w:r w:rsidR="00DA23B8" w:rsidRPr="00C93D08">
        <w:rPr>
          <w:rFonts w:cs="Arial"/>
        </w:rPr>
        <w:t xml:space="preserve">v </w:t>
      </w:r>
      <w:r w:rsidR="00213198" w:rsidRPr="00C93D08">
        <w:rPr>
          <w:rFonts w:cs="Arial"/>
        </w:rPr>
        <w:t xml:space="preserve">zajištění </w:t>
      </w:r>
      <w:r w:rsidR="00350FF5" w:rsidRPr="00C93D08">
        <w:rPr>
          <w:rFonts w:cs="Arial"/>
        </w:rPr>
        <w:t xml:space="preserve">služeb </w:t>
      </w:r>
      <w:r w:rsidR="00C93D08" w:rsidRPr="00C93D08">
        <w:rPr>
          <w:rFonts w:cs="Arial"/>
        </w:rPr>
        <w:t>komplexního moni</w:t>
      </w:r>
      <w:r w:rsidR="00C93D08">
        <w:rPr>
          <w:rFonts w:cs="Arial"/>
        </w:rPr>
        <w:t>toringu ICT prostředků, kontroly</w:t>
      </w:r>
      <w:r w:rsidR="00C93D08" w:rsidRPr="00C93D08">
        <w:rPr>
          <w:rFonts w:cs="Arial"/>
        </w:rPr>
        <w:t xml:space="preserve"> činností všech registrovaných uživatelů na všech úrovních zpracování dat, sledování datového provozu informační infrastruktury, registrování útoků na prostředky ICT a průběžné odhalování případných interních a externích útočníků na ICT Krajského úřadu Středočeského kraje. Nedílnou součástí </w:t>
      </w:r>
      <w:r w:rsidR="00C93D08">
        <w:rPr>
          <w:rFonts w:cs="Arial"/>
        </w:rPr>
        <w:t>předmětu této smlouvy</w:t>
      </w:r>
      <w:r w:rsidR="00C93D08" w:rsidRPr="00C93D08">
        <w:rPr>
          <w:rFonts w:cs="Arial"/>
        </w:rPr>
        <w:t xml:space="preserve"> je rovněž zajištění pravidelných auditů kybernetické bezpečnosti.</w:t>
      </w:r>
      <w:r w:rsidR="00C93D08">
        <w:rPr>
          <w:rFonts w:cs="Arial"/>
        </w:rPr>
        <w:t xml:space="preserve"> Vše</w:t>
      </w:r>
      <w:r w:rsidR="0080415B" w:rsidRPr="00A9544F">
        <w:rPr>
          <w:rFonts w:cs="Arial"/>
        </w:rPr>
        <w:t xml:space="preserve"> </w:t>
      </w:r>
      <w:r w:rsidRPr="00A9544F">
        <w:rPr>
          <w:rFonts w:cs="Arial"/>
        </w:rPr>
        <w:t>v rozsahu dle zadávací dokumentace veřejné zakázky „</w:t>
      </w:r>
      <w:r w:rsidR="00C93D08" w:rsidRPr="00C93D08">
        <w:rPr>
          <w:rFonts w:cs="Arial"/>
          <w:bCs/>
        </w:rPr>
        <w:t>Zajištění kybernetické bezpečnosti informačních systémů krajského úřadu – dohledové centrum SOC</w:t>
      </w:r>
      <w:r w:rsidRPr="00C93D08">
        <w:rPr>
          <w:rFonts w:cs="Arial"/>
        </w:rPr>
        <w:t>“,</w:t>
      </w:r>
      <w:r w:rsidR="00AB4CB1" w:rsidRPr="00C93D08">
        <w:rPr>
          <w:rFonts w:cs="Arial"/>
        </w:rPr>
        <w:t xml:space="preserve"> zejména přílohy č. </w:t>
      </w:r>
      <w:r w:rsidR="00C93D08">
        <w:rPr>
          <w:rFonts w:cs="Arial"/>
        </w:rPr>
        <w:t>1</w:t>
      </w:r>
      <w:r w:rsidR="003E2381" w:rsidRPr="00C93D08">
        <w:rPr>
          <w:rFonts w:cs="Arial"/>
        </w:rPr>
        <w:t xml:space="preserve"> zadávací dokumentace</w:t>
      </w:r>
      <w:r w:rsidR="00AB4CB1" w:rsidRPr="00C93D08">
        <w:rPr>
          <w:rFonts w:cs="Arial"/>
        </w:rPr>
        <w:t xml:space="preserve"> (Technická specifikace veřejné zakázky) a dále</w:t>
      </w:r>
      <w:r w:rsidRPr="00C93D08">
        <w:rPr>
          <w:rFonts w:cs="Arial"/>
        </w:rPr>
        <w:t xml:space="preserve"> nabídky zhotovitele a </w:t>
      </w:r>
      <w:r w:rsidR="0091001F" w:rsidRPr="00C93D08">
        <w:rPr>
          <w:rFonts w:cs="Arial"/>
        </w:rPr>
        <w:t>této smlouvy (dále „dílo“)</w:t>
      </w:r>
      <w:r w:rsidRPr="00C93D08">
        <w:rPr>
          <w:rFonts w:cs="Arial"/>
        </w:rPr>
        <w:t xml:space="preserve">. </w:t>
      </w:r>
      <w:r w:rsidR="0091001F" w:rsidRPr="00C93D08">
        <w:rPr>
          <w:rFonts w:cs="Arial"/>
        </w:rPr>
        <w:t>Dílo</w:t>
      </w:r>
      <w:r w:rsidRPr="00C93D08">
        <w:rPr>
          <w:rFonts w:cs="Arial"/>
        </w:rPr>
        <w:t xml:space="preserve"> bude zahrnovat zejména:</w:t>
      </w:r>
    </w:p>
    <w:p w14:paraId="096F3568" w14:textId="60F87C6A" w:rsidR="00AB4CB1" w:rsidRPr="00A9544F" w:rsidRDefault="00AB4CB1" w:rsidP="00381C09">
      <w:pPr>
        <w:pStyle w:val="Odstavecseseznamem"/>
        <w:numPr>
          <w:ilvl w:val="0"/>
          <w:numId w:val="3"/>
        </w:numPr>
        <w:spacing w:line="276" w:lineRule="auto"/>
        <w:ind w:left="1134" w:hanging="357"/>
        <w:contextualSpacing w:val="0"/>
        <w:rPr>
          <w:rFonts w:cs="Arial"/>
        </w:rPr>
      </w:pPr>
      <w:r w:rsidRPr="00A9544F">
        <w:rPr>
          <w:rFonts w:cs="Arial"/>
        </w:rPr>
        <w:t>Zhotovení předimplementační analýzy a prováděcí dokumentace</w:t>
      </w:r>
      <w:r w:rsidR="005D3A60" w:rsidRPr="00A9544F">
        <w:rPr>
          <w:rFonts w:cs="Arial"/>
        </w:rPr>
        <w:t>;</w:t>
      </w:r>
    </w:p>
    <w:p w14:paraId="1AEFC9D8" w14:textId="48E02445" w:rsidR="008A594C" w:rsidRPr="00A9544F" w:rsidRDefault="005E5832" w:rsidP="00381C09">
      <w:pPr>
        <w:pStyle w:val="Odstavecseseznamem"/>
        <w:numPr>
          <w:ilvl w:val="0"/>
          <w:numId w:val="3"/>
        </w:numPr>
        <w:spacing w:line="276" w:lineRule="auto"/>
        <w:ind w:left="1134" w:hanging="357"/>
        <w:contextualSpacing w:val="0"/>
        <w:rPr>
          <w:rFonts w:cs="Arial"/>
        </w:rPr>
      </w:pPr>
      <w:r w:rsidRPr="00A9544F">
        <w:rPr>
          <w:rFonts w:cs="Arial"/>
        </w:rPr>
        <w:t xml:space="preserve">Zajištění </w:t>
      </w:r>
      <w:r w:rsidR="008A594C" w:rsidRPr="00A9544F">
        <w:rPr>
          <w:rFonts w:cs="Arial"/>
        </w:rPr>
        <w:t>sdílených</w:t>
      </w:r>
      <w:r w:rsidRPr="00A9544F">
        <w:rPr>
          <w:rFonts w:cs="Arial"/>
        </w:rPr>
        <w:t xml:space="preserve"> služeb kybernetické bezpečnosti</w:t>
      </w:r>
      <w:r w:rsidR="008A594C" w:rsidRPr="00A9544F">
        <w:rPr>
          <w:rFonts w:cs="Arial"/>
        </w:rPr>
        <w:t>. Tato služba bude zahrnovat další níže uvedené služby:</w:t>
      </w:r>
    </w:p>
    <w:p w14:paraId="541F350A" w14:textId="61AEA682"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Zaznamenávání</w:t>
      </w:r>
      <w:r w:rsidR="005E5832" w:rsidRPr="00A9544F">
        <w:rPr>
          <w:rFonts w:cs="Arial"/>
        </w:rPr>
        <w:t xml:space="preserve"> a ukládání logů a </w:t>
      </w:r>
      <w:r w:rsidRPr="00A9544F">
        <w:rPr>
          <w:rFonts w:cs="Arial"/>
        </w:rPr>
        <w:t>detekce bezpečnostních událostí</w:t>
      </w:r>
    </w:p>
    <w:p w14:paraId="32E1AD8C" w14:textId="77777777"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Analýza datových toků a detekce bezpečnostních událostí</w:t>
      </w:r>
    </w:p>
    <w:p w14:paraId="0BF4EC9C" w14:textId="0BD06448"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Dohledové centrum - SOC</w:t>
      </w:r>
    </w:p>
    <w:p w14:paraId="0506013F" w14:textId="265A95CD" w:rsidR="00C93D08" w:rsidRDefault="00C93D08" w:rsidP="00381C09">
      <w:pPr>
        <w:pStyle w:val="Odstavecseseznamem"/>
        <w:numPr>
          <w:ilvl w:val="0"/>
          <w:numId w:val="3"/>
        </w:numPr>
        <w:spacing w:line="276" w:lineRule="auto"/>
        <w:ind w:left="1134" w:hanging="357"/>
        <w:contextualSpacing w:val="0"/>
        <w:rPr>
          <w:rFonts w:cs="Arial"/>
        </w:rPr>
      </w:pPr>
      <w:r>
        <w:rPr>
          <w:rFonts w:cs="Arial"/>
        </w:rPr>
        <w:t>Audit kybernetické bezpečnosti zahrnující:</w:t>
      </w:r>
    </w:p>
    <w:p w14:paraId="4E14887B" w14:textId="29569893" w:rsidR="00C93D08" w:rsidRPr="00C93D08" w:rsidRDefault="00C93D08" w:rsidP="007B5612">
      <w:pPr>
        <w:pStyle w:val="Odstavecseseznamem"/>
        <w:numPr>
          <w:ilvl w:val="4"/>
          <w:numId w:val="29"/>
        </w:numPr>
        <w:spacing w:line="276" w:lineRule="auto"/>
        <w:contextualSpacing w:val="0"/>
        <w:rPr>
          <w:rFonts w:cs="Arial"/>
        </w:rPr>
      </w:pPr>
      <w:r w:rsidRPr="00C93D08">
        <w:rPr>
          <w:rFonts w:cs="Arial"/>
        </w:rPr>
        <w:t xml:space="preserve">Penetrační testování vybrané webové aplikace </w:t>
      </w:r>
    </w:p>
    <w:p w14:paraId="04C4BBB1" w14:textId="2669650A" w:rsidR="00C93D08" w:rsidRPr="00C93D08" w:rsidRDefault="00C93D08" w:rsidP="007B5612">
      <w:pPr>
        <w:pStyle w:val="Odstavecseseznamem"/>
        <w:numPr>
          <w:ilvl w:val="4"/>
          <w:numId w:val="29"/>
        </w:numPr>
        <w:spacing w:line="276" w:lineRule="auto"/>
        <w:contextualSpacing w:val="0"/>
        <w:rPr>
          <w:rFonts w:cs="Arial"/>
        </w:rPr>
      </w:pPr>
      <w:r w:rsidRPr="00C93D08">
        <w:rPr>
          <w:rFonts w:cs="Arial"/>
        </w:rPr>
        <w:t xml:space="preserve">Penetrační testování perimetru </w:t>
      </w:r>
    </w:p>
    <w:p w14:paraId="7C31908B" w14:textId="34560A06" w:rsidR="00C93D08" w:rsidRDefault="00C93D08" w:rsidP="007B5612">
      <w:pPr>
        <w:pStyle w:val="Odstavecseseznamem"/>
        <w:numPr>
          <w:ilvl w:val="4"/>
          <w:numId w:val="29"/>
        </w:numPr>
        <w:spacing w:line="276" w:lineRule="auto"/>
        <w:contextualSpacing w:val="0"/>
        <w:rPr>
          <w:rFonts w:cs="Arial"/>
        </w:rPr>
      </w:pPr>
      <w:r w:rsidRPr="00C93D08">
        <w:rPr>
          <w:rFonts w:cs="Arial"/>
        </w:rPr>
        <w:t xml:space="preserve">Penetrační testování vnitřního systému </w:t>
      </w:r>
    </w:p>
    <w:p w14:paraId="5DF5E538" w14:textId="1F16EDCF" w:rsidR="0087216C" w:rsidRPr="00A9544F" w:rsidRDefault="0087216C" w:rsidP="007B5612">
      <w:pPr>
        <w:pStyle w:val="Odstavecseseznamem"/>
        <w:numPr>
          <w:ilvl w:val="0"/>
          <w:numId w:val="29"/>
        </w:numPr>
        <w:spacing w:line="276" w:lineRule="auto"/>
        <w:contextualSpacing w:val="0"/>
        <w:rPr>
          <w:rFonts w:cs="Arial"/>
        </w:rPr>
      </w:pPr>
      <w:r w:rsidRPr="00A9544F">
        <w:rPr>
          <w:rFonts w:cs="Arial"/>
        </w:rPr>
        <w:t>Podrobná specifikace technického řešení je uvedena v </w:t>
      </w:r>
      <w:r w:rsidR="00EF52F4" w:rsidRPr="00A9544F">
        <w:rPr>
          <w:rFonts w:cs="Arial"/>
        </w:rPr>
        <w:t>p</w:t>
      </w:r>
      <w:r w:rsidRPr="00A9544F">
        <w:rPr>
          <w:rFonts w:cs="Arial"/>
        </w:rPr>
        <w:t>říloze č</w:t>
      </w:r>
      <w:r w:rsidR="00B52259">
        <w:rPr>
          <w:rFonts w:cs="Arial"/>
        </w:rPr>
        <w:t>.</w:t>
      </w:r>
      <w:r w:rsidRPr="00A9544F">
        <w:rPr>
          <w:rFonts w:cs="Arial"/>
        </w:rPr>
        <w:t xml:space="preserve"> </w:t>
      </w:r>
      <w:r w:rsidR="007454AE">
        <w:rPr>
          <w:rFonts w:cs="Arial"/>
        </w:rPr>
        <w:t>1</w:t>
      </w:r>
      <w:r w:rsidRPr="00A9544F">
        <w:rPr>
          <w:rFonts w:cs="Arial"/>
        </w:rPr>
        <w:t xml:space="preserve"> této smlouvy a tvoří její nedílnou součást.</w:t>
      </w:r>
    </w:p>
    <w:p w14:paraId="3D677062" w14:textId="77777777" w:rsidR="0087216C" w:rsidRPr="00A9544F" w:rsidRDefault="0087216C" w:rsidP="007B5612">
      <w:pPr>
        <w:pStyle w:val="Odstavecseseznamem"/>
        <w:numPr>
          <w:ilvl w:val="0"/>
          <w:numId w:val="29"/>
        </w:numPr>
        <w:spacing w:line="276" w:lineRule="auto"/>
        <w:contextualSpacing w:val="0"/>
        <w:rPr>
          <w:rFonts w:cs="Arial"/>
        </w:rPr>
      </w:pPr>
      <w:r w:rsidRPr="00A9544F">
        <w:rPr>
          <w:rFonts w:cs="Arial"/>
        </w:rPr>
        <w:t>Zhotovitel se zavazuje provést na svůj náklad a na své nebezpečí všechna související plnění a práce potřebné k včasnému a řádnému provedení díla.</w:t>
      </w:r>
    </w:p>
    <w:p w14:paraId="649122C3" w14:textId="77777777" w:rsidR="0087216C" w:rsidRPr="00A9544F" w:rsidRDefault="0087216C" w:rsidP="00381C09">
      <w:pPr>
        <w:pStyle w:val="Nzev"/>
        <w:spacing w:before="240" w:after="0" w:line="276" w:lineRule="auto"/>
      </w:pPr>
      <w:r w:rsidRPr="00A9544F">
        <w:t>III.</w:t>
      </w:r>
    </w:p>
    <w:p w14:paraId="2EEF72F9" w14:textId="77777777" w:rsidR="0087216C" w:rsidRPr="00A9544F" w:rsidRDefault="0087216C" w:rsidP="00381C09">
      <w:pPr>
        <w:pStyle w:val="Nzev"/>
        <w:spacing w:after="240" w:line="276" w:lineRule="auto"/>
        <w:rPr>
          <w:rStyle w:val="Siln"/>
          <w:b/>
          <w:bCs w:val="0"/>
        </w:rPr>
      </w:pPr>
      <w:r w:rsidRPr="00A9544F">
        <w:rPr>
          <w:rStyle w:val="Siln"/>
          <w:b/>
          <w:bCs w:val="0"/>
        </w:rPr>
        <w:t>Doba a místo plnění</w:t>
      </w:r>
      <w:r w:rsidR="00332280" w:rsidRPr="00A9544F">
        <w:rPr>
          <w:rStyle w:val="Siln"/>
          <w:b/>
          <w:bCs w:val="0"/>
        </w:rPr>
        <w:t xml:space="preserve">, </w:t>
      </w:r>
      <w:r w:rsidR="00B55ACA" w:rsidRPr="00A9544F">
        <w:rPr>
          <w:rStyle w:val="Siln"/>
          <w:b/>
          <w:bCs w:val="0"/>
        </w:rPr>
        <w:t xml:space="preserve">akceptace a </w:t>
      </w:r>
      <w:r w:rsidR="00332280" w:rsidRPr="00A9544F">
        <w:rPr>
          <w:rStyle w:val="Siln"/>
          <w:b/>
          <w:bCs w:val="0"/>
        </w:rPr>
        <w:t>předání díla</w:t>
      </w:r>
    </w:p>
    <w:p w14:paraId="23240462" w14:textId="77777777" w:rsidR="00AB4CB1" w:rsidRPr="00A9544F" w:rsidRDefault="0080415B" w:rsidP="00381C09">
      <w:pPr>
        <w:pStyle w:val="Odstavecseseznamem"/>
        <w:numPr>
          <w:ilvl w:val="0"/>
          <w:numId w:val="5"/>
        </w:numPr>
        <w:spacing w:line="276" w:lineRule="auto"/>
        <w:contextualSpacing w:val="0"/>
        <w:rPr>
          <w:rFonts w:cs="Arial"/>
        </w:rPr>
      </w:pPr>
      <w:r w:rsidRPr="00A9544F">
        <w:rPr>
          <w:rFonts w:cs="Arial"/>
        </w:rPr>
        <w:t xml:space="preserve">Místem plnění smlouvy </w:t>
      </w:r>
      <w:r w:rsidR="005338C3" w:rsidRPr="00A9544F">
        <w:rPr>
          <w:rFonts w:cs="Arial"/>
        </w:rPr>
        <w:t>je</w:t>
      </w:r>
      <w:r w:rsidR="00AB4CB1" w:rsidRPr="00A9544F">
        <w:rPr>
          <w:rFonts w:cs="Arial"/>
        </w:rPr>
        <w:t>:</w:t>
      </w:r>
    </w:p>
    <w:p w14:paraId="292F8EBA" w14:textId="1C2FF9F9" w:rsidR="00AB4CB1" w:rsidRPr="00A9544F" w:rsidRDefault="005338C3" w:rsidP="007B5612">
      <w:pPr>
        <w:pStyle w:val="Odstavecseseznamem"/>
        <w:numPr>
          <w:ilvl w:val="0"/>
          <w:numId w:val="26"/>
        </w:numPr>
        <w:spacing w:line="276" w:lineRule="auto"/>
        <w:ind w:left="714" w:hanging="357"/>
        <w:contextualSpacing w:val="0"/>
        <w:rPr>
          <w:rFonts w:cs="Arial"/>
        </w:rPr>
      </w:pPr>
      <w:r w:rsidRPr="00A9544F">
        <w:rPr>
          <w:rFonts w:cs="Arial"/>
        </w:rPr>
        <w:t xml:space="preserve">sídlo objednatele </w:t>
      </w:r>
      <w:r w:rsidR="00AB4CB1" w:rsidRPr="00A9544F">
        <w:rPr>
          <w:rFonts w:cs="Arial"/>
        </w:rPr>
        <w:t>Krajský úřad Středočeského kraje, Zborovská 81/11, 150 21 Praha 5 – Smíchov (Hlavní technologické centrum kraje – HTCK)</w:t>
      </w:r>
    </w:p>
    <w:p w14:paraId="331A9605" w14:textId="07A25A30" w:rsidR="0080415B" w:rsidRPr="00875D20" w:rsidRDefault="00AB4CB1" w:rsidP="007B5612">
      <w:pPr>
        <w:pStyle w:val="Odstavecseseznamem"/>
        <w:numPr>
          <w:ilvl w:val="0"/>
          <w:numId w:val="26"/>
        </w:numPr>
        <w:spacing w:line="276" w:lineRule="auto"/>
        <w:ind w:left="714" w:hanging="357"/>
        <w:contextualSpacing w:val="0"/>
        <w:rPr>
          <w:rFonts w:cs="Arial"/>
        </w:rPr>
      </w:pPr>
      <w:r w:rsidRPr="00875D20">
        <w:rPr>
          <w:rFonts w:cs="Arial"/>
        </w:rPr>
        <w:t>Oblastní nemocnice Kladno, Vančurova 1548, 272 59 Kladno (Záložní technologické centrum kraje – ZTCK).</w:t>
      </w:r>
    </w:p>
    <w:p w14:paraId="1E369C09" w14:textId="0305C29D" w:rsidR="009836E3" w:rsidRPr="00A9544F" w:rsidRDefault="00E3388F" w:rsidP="00381C09">
      <w:pPr>
        <w:pStyle w:val="Odstavecseseznamem"/>
        <w:numPr>
          <w:ilvl w:val="0"/>
          <w:numId w:val="5"/>
        </w:numPr>
        <w:spacing w:line="276" w:lineRule="auto"/>
        <w:contextualSpacing w:val="0"/>
        <w:rPr>
          <w:rFonts w:cs="Arial"/>
        </w:rPr>
      </w:pPr>
      <w:r w:rsidRPr="00A9544F">
        <w:rPr>
          <w:rFonts w:cs="Arial"/>
        </w:rPr>
        <w:t xml:space="preserve">Dílo bude realizováno ve </w:t>
      </w:r>
      <w:r w:rsidR="000E2CEE">
        <w:rPr>
          <w:rFonts w:cs="Arial"/>
        </w:rPr>
        <w:t>třech</w:t>
      </w:r>
      <w:r w:rsidRPr="00A9544F">
        <w:rPr>
          <w:rFonts w:cs="Arial"/>
        </w:rPr>
        <w:t xml:space="preserve"> etapách</w:t>
      </w:r>
      <w:r w:rsidR="009836E3" w:rsidRPr="00A9544F">
        <w:rPr>
          <w:rFonts w:cs="Arial"/>
        </w:rPr>
        <w:t>, které jsou rozepsány níže.</w:t>
      </w:r>
    </w:p>
    <w:p w14:paraId="300CB5C0" w14:textId="67C3A89C" w:rsidR="00E3388F" w:rsidRPr="00A9544F" w:rsidRDefault="00E3388F" w:rsidP="000E2CEE">
      <w:pPr>
        <w:pStyle w:val="Odstavecseseznamem"/>
        <w:numPr>
          <w:ilvl w:val="0"/>
          <w:numId w:val="5"/>
        </w:numPr>
        <w:spacing w:line="276" w:lineRule="auto"/>
        <w:contextualSpacing w:val="0"/>
        <w:rPr>
          <w:rFonts w:cs="Arial"/>
        </w:rPr>
      </w:pPr>
      <w:r w:rsidRPr="00A9544F">
        <w:rPr>
          <w:rFonts w:cs="Arial"/>
          <w:b/>
        </w:rPr>
        <w:t>První etapa</w:t>
      </w:r>
      <w:r w:rsidR="003150C9" w:rsidRPr="00A9544F">
        <w:rPr>
          <w:rFonts w:cs="Arial"/>
        </w:rPr>
        <w:t xml:space="preserve"> </w:t>
      </w:r>
      <w:r w:rsidR="000E2CEE">
        <w:rPr>
          <w:rFonts w:cs="Arial"/>
        </w:rPr>
        <w:t xml:space="preserve">- </w:t>
      </w:r>
      <w:r w:rsidR="000E2CEE" w:rsidRPr="000E2CEE">
        <w:rPr>
          <w:rFonts w:cs="Arial"/>
          <w:b/>
        </w:rPr>
        <w:t>Služby poradenství a podpory</w:t>
      </w:r>
      <w:r w:rsidR="000E2CEE">
        <w:rPr>
          <w:rFonts w:cs="Arial"/>
        </w:rPr>
        <w:t xml:space="preserve"> </w:t>
      </w:r>
      <w:r w:rsidR="00112C8E" w:rsidRPr="00A9544F">
        <w:rPr>
          <w:rFonts w:cs="Arial"/>
        </w:rPr>
        <w:t xml:space="preserve">- </w:t>
      </w:r>
      <w:r w:rsidRPr="00A9544F">
        <w:rPr>
          <w:rFonts w:cs="Arial"/>
        </w:rPr>
        <w:t>zahrnuje:</w:t>
      </w:r>
    </w:p>
    <w:p w14:paraId="43922E75" w14:textId="71D84859" w:rsidR="00875D20" w:rsidRDefault="00875D20"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Pr>
          <w:rFonts w:ascii="Arial" w:hAnsi="Arial" w:cs="Arial"/>
          <w:sz w:val="20"/>
          <w:szCs w:val="22"/>
        </w:rPr>
        <w:t xml:space="preserve">Zajištění služeb </w:t>
      </w:r>
      <w:r w:rsidRPr="00875D20">
        <w:rPr>
          <w:rFonts w:ascii="Arial" w:hAnsi="Arial" w:cs="Arial"/>
          <w:sz w:val="20"/>
          <w:szCs w:val="22"/>
        </w:rPr>
        <w:t xml:space="preserve">poradenství a podpory </w:t>
      </w:r>
      <w:r w:rsidR="003E2381" w:rsidRPr="003E2381">
        <w:rPr>
          <w:rFonts w:ascii="Arial" w:hAnsi="Arial" w:cs="Arial"/>
          <w:sz w:val="20"/>
          <w:szCs w:val="22"/>
        </w:rPr>
        <w:t xml:space="preserve">dle kapitoly </w:t>
      </w:r>
      <w:r w:rsidR="00C71B4C">
        <w:rPr>
          <w:rFonts w:ascii="Arial" w:hAnsi="Arial" w:cs="Arial"/>
          <w:sz w:val="20"/>
          <w:szCs w:val="22"/>
        </w:rPr>
        <w:t>2</w:t>
      </w:r>
      <w:r w:rsidR="003E2381" w:rsidRPr="003E2381">
        <w:rPr>
          <w:rFonts w:ascii="Arial" w:hAnsi="Arial" w:cs="Arial"/>
          <w:sz w:val="20"/>
          <w:szCs w:val="22"/>
        </w:rPr>
        <w:t xml:space="preserve"> Přílohy č. 1 této smlouvy</w:t>
      </w:r>
      <w:r w:rsidR="003E2381">
        <w:rPr>
          <w:rFonts w:ascii="Arial" w:hAnsi="Arial" w:cs="Arial"/>
          <w:sz w:val="20"/>
          <w:szCs w:val="22"/>
        </w:rPr>
        <w:t>, zejména zajištění</w:t>
      </w:r>
      <w:r w:rsidR="003E2381">
        <w:rPr>
          <w:rFonts w:cs="Arial"/>
        </w:rPr>
        <w:t xml:space="preserve"> </w:t>
      </w:r>
      <w:r>
        <w:rPr>
          <w:rFonts w:ascii="Arial" w:hAnsi="Arial" w:cs="Arial"/>
          <w:sz w:val="20"/>
          <w:szCs w:val="22"/>
        </w:rPr>
        <w:t>předimplementační</w:t>
      </w:r>
      <w:r w:rsidR="00E3388F" w:rsidRPr="00A9544F">
        <w:rPr>
          <w:rFonts w:ascii="Arial" w:hAnsi="Arial" w:cs="Arial"/>
          <w:sz w:val="20"/>
          <w:szCs w:val="22"/>
        </w:rPr>
        <w:t xml:space="preserve"> analýz</w:t>
      </w:r>
      <w:r w:rsidR="003E2381">
        <w:rPr>
          <w:rFonts w:ascii="Arial" w:hAnsi="Arial" w:cs="Arial"/>
          <w:sz w:val="20"/>
          <w:szCs w:val="22"/>
        </w:rPr>
        <w:t>y</w:t>
      </w:r>
      <w:r w:rsidR="00AB4CB1" w:rsidRPr="00A9544F">
        <w:rPr>
          <w:rFonts w:ascii="Arial" w:hAnsi="Arial" w:cs="Arial"/>
          <w:sz w:val="20"/>
          <w:szCs w:val="22"/>
        </w:rPr>
        <w:t>, prováděcí dokumentac</w:t>
      </w:r>
      <w:r w:rsidR="003E2381">
        <w:rPr>
          <w:rFonts w:ascii="Arial" w:hAnsi="Arial" w:cs="Arial"/>
          <w:sz w:val="20"/>
          <w:szCs w:val="22"/>
        </w:rPr>
        <w:t>e</w:t>
      </w:r>
      <w:r w:rsidR="003150C9" w:rsidRPr="00A9544F">
        <w:rPr>
          <w:rFonts w:ascii="Arial" w:hAnsi="Arial" w:cs="Arial"/>
          <w:sz w:val="20"/>
          <w:szCs w:val="22"/>
        </w:rPr>
        <w:t xml:space="preserve"> </w:t>
      </w:r>
      <w:r>
        <w:rPr>
          <w:rFonts w:ascii="Arial" w:hAnsi="Arial" w:cs="Arial"/>
          <w:sz w:val="20"/>
          <w:szCs w:val="22"/>
        </w:rPr>
        <w:t>a d</w:t>
      </w:r>
      <w:r w:rsidRPr="00875D20">
        <w:rPr>
          <w:rFonts w:ascii="Arial" w:hAnsi="Arial" w:cs="Arial"/>
          <w:sz w:val="20"/>
          <w:szCs w:val="22"/>
        </w:rPr>
        <w:t>etailní</w:t>
      </w:r>
      <w:r>
        <w:rPr>
          <w:rFonts w:ascii="Arial" w:hAnsi="Arial" w:cs="Arial"/>
          <w:sz w:val="20"/>
          <w:szCs w:val="22"/>
        </w:rPr>
        <w:t>ho</w:t>
      </w:r>
      <w:r w:rsidRPr="00875D20">
        <w:rPr>
          <w:rFonts w:ascii="Arial" w:hAnsi="Arial" w:cs="Arial"/>
          <w:sz w:val="20"/>
          <w:szCs w:val="22"/>
        </w:rPr>
        <w:t xml:space="preserve"> harmonogram</w:t>
      </w:r>
      <w:r>
        <w:rPr>
          <w:rFonts w:ascii="Arial" w:hAnsi="Arial" w:cs="Arial"/>
          <w:sz w:val="20"/>
          <w:szCs w:val="22"/>
        </w:rPr>
        <w:t>u</w:t>
      </w:r>
      <w:r w:rsidR="00C20BBF">
        <w:rPr>
          <w:rFonts w:ascii="Arial" w:hAnsi="Arial" w:cs="Arial"/>
          <w:sz w:val="20"/>
          <w:szCs w:val="22"/>
        </w:rPr>
        <w:t xml:space="preserve"> </w:t>
      </w:r>
      <w:r w:rsidR="00C20BBF" w:rsidRPr="00C20BBF">
        <w:rPr>
          <w:rFonts w:ascii="Arial" w:hAnsi="Arial" w:cs="Arial"/>
          <w:sz w:val="20"/>
          <w:szCs w:val="22"/>
        </w:rPr>
        <w:t>realizace včetně uvedení kritických milníků</w:t>
      </w:r>
    </w:p>
    <w:p w14:paraId="6C42874B" w14:textId="50DD5C85" w:rsidR="003150C9" w:rsidRPr="00A9544F" w:rsidRDefault="002333B4" w:rsidP="00A66D20">
      <w:pPr>
        <w:pStyle w:val="Odstavecseseznamem"/>
        <w:numPr>
          <w:ilvl w:val="0"/>
          <w:numId w:val="12"/>
        </w:numPr>
        <w:spacing w:line="276" w:lineRule="auto"/>
        <w:ind w:left="709" w:hanging="284"/>
        <w:contextualSpacing w:val="0"/>
        <w:rPr>
          <w:rFonts w:cs="Arial"/>
        </w:rPr>
      </w:pPr>
      <w:r w:rsidRPr="00A9544F">
        <w:rPr>
          <w:rFonts w:cs="Arial"/>
        </w:rPr>
        <w:t>Ř</w:t>
      </w:r>
      <w:r w:rsidR="003150C9" w:rsidRPr="00A9544F">
        <w:rPr>
          <w:rFonts w:cs="Arial"/>
        </w:rPr>
        <w:t xml:space="preserve">ádné provedení implementace </w:t>
      </w:r>
      <w:r w:rsidRPr="00A9544F">
        <w:rPr>
          <w:rFonts w:cs="Arial"/>
        </w:rPr>
        <w:t>díla</w:t>
      </w:r>
      <w:r w:rsidR="003150C9" w:rsidRPr="00A9544F">
        <w:rPr>
          <w:rFonts w:cs="Arial"/>
        </w:rPr>
        <w:t xml:space="preserve"> bude ověřeno v rámci testovacího provozu</w:t>
      </w:r>
      <w:r w:rsidRPr="00A9544F">
        <w:rPr>
          <w:rFonts w:cs="Arial"/>
        </w:rPr>
        <w:t xml:space="preserve"> v délce 1 měsíce</w:t>
      </w:r>
      <w:r w:rsidR="003150C9" w:rsidRPr="00A9544F">
        <w:rPr>
          <w:rFonts w:cs="Arial"/>
        </w:rPr>
        <w:t xml:space="preserve"> ukončené</w:t>
      </w:r>
      <w:r w:rsidR="00F359B0" w:rsidRPr="00A9544F">
        <w:rPr>
          <w:rFonts w:cs="Arial"/>
        </w:rPr>
        <w:t>ho</w:t>
      </w:r>
      <w:r w:rsidR="003150C9" w:rsidRPr="00A9544F">
        <w:rPr>
          <w:rFonts w:cs="Arial"/>
        </w:rPr>
        <w:t xml:space="preserve"> oboustranným podpisem akceptačního protokolu</w:t>
      </w:r>
      <w:r w:rsidR="004A69E3" w:rsidRPr="00A9544F">
        <w:rPr>
          <w:rFonts w:cs="Arial"/>
        </w:rPr>
        <w:t xml:space="preserve"> testovacího provozu</w:t>
      </w:r>
      <w:r w:rsidR="003150C9" w:rsidRPr="00A9544F">
        <w:rPr>
          <w:rFonts w:cs="Arial"/>
        </w:rPr>
        <w:t xml:space="preserve">. </w:t>
      </w:r>
    </w:p>
    <w:p w14:paraId="405A12B0" w14:textId="43917772" w:rsidR="00F65101" w:rsidRPr="00A9544F" w:rsidRDefault="00F65101"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lastRenderedPageBreak/>
        <w:t>Po ukončení testovacího provozu bude v</w:t>
      </w:r>
      <w:r w:rsidRPr="00B10CA0">
        <w:rPr>
          <w:rFonts w:ascii="Arial" w:hAnsi="Arial" w:cs="Arial"/>
          <w:sz w:val="20"/>
          <w:szCs w:val="22"/>
        </w:rPr>
        <w:t xml:space="preserve">yvoláno akceptační řízení, zakončené podpisem Akceptačního protokolu (AP), který </w:t>
      </w:r>
      <w:r w:rsidRPr="00A9544F">
        <w:rPr>
          <w:rFonts w:ascii="Arial" w:hAnsi="Arial" w:cs="Arial"/>
          <w:sz w:val="20"/>
          <w:szCs w:val="22"/>
        </w:rPr>
        <w:t xml:space="preserve">podepíší oprávnění zástupci obou smluvních stran. Akceptační procedura zahrnuje ověření řádné implementace díla u objednatele v souladu se specifikací stanovenou touto smlouvou a jejími přílohami. Objednatel potvrdí plnou funkčnost díla nebo díla s vadami, které nebrání jeho řádnému užívání, které je zhotoveno v souladu </w:t>
      </w:r>
      <w:r w:rsidRPr="00E54A78">
        <w:rPr>
          <w:rFonts w:ascii="Arial" w:hAnsi="Arial" w:cs="Arial"/>
          <w:sz w:val="20"/>
          <w:szCs w:val="22"/>
        </w:rPr>
        <w:t xml:space="preserve">s touto smlouvou a v souladu se schváleným harmonogramem dle odst. </w:t>
      </w:r>
      <w:r w:rsidR="00E54A78">
        <w:rPr>
          <w:rFonts w:ascii="Arial" w:hAnsi="Arial" w:cs="Arial"/>
          <w:sz w:val="20"/>
          <w:szCs w:val="22"/>
        </w:rPr>
        <w:t>3</w:t>
      </w:r>
      <w:r w:rsidR="00E54A78" w:rsidRPr="00E54A78">
        <w:rPr>
          <w:rFonts w:ascii="Arial" w:hAnsi="Arial" w:cs="Arial"/>
          <w:sz w:val="20"/>
          <w:szCs w:val="22"/>
        </w:rPr>
        <w:t xml:space="preserve"> písm. a)</w:t>
      </w:r>
      <w:r w:rsidR="00E54A78">
        <w:rPr>
          <w:rFonts w:ascii="Arial" w:hAnsi="Arial" w:cs="Arial"/>
          <w:sz w:val="20"/>
          <w:szCs w:val="22"/>
        </w:rPr>
        <w:t xml:space="preserve"> tohoto článku</w:t>
      </w:r>
      <w:r w:rsidRPr="00A9544F">
        <w:rPr>
          <w:rFonts w:ascii="Arial" w:hAnsi="Arial" w:cs="Arial"/>
          <w:sz w:val="20"/>
          <w:szCs w:val="22"/>
        </w:rPr>
        <w:t>. Přílohou AP bude i soupis veškerých předávaných komponent v editovatelné podobě.</w:t>
      </w:r>
      <w:r w:rsidRPr="00A9544F">
        <w:rPr>
          <w:rFonts w:ascii="Arial" w:hAnsi="Arial" w:cs="Arial"/>
        </w:rPr>
        <w:t xml:space="preserve"> </w:t>
      </w:r>
      <w:r w:rsidRPr="00A9544F">
        <w:rPr>
          <w:rFonts w:ascii="Arial" w:hAnsi="Arial" w:cs="Arial"/>
          <w:sz w:val="20"/>
          <w:szCs w:val="22"/>
        </w:rPr>
        <w:t>Po úspěšném ukončení akceptačního řízení dojde k předání díla přejímacím řízením.</w:t>
      </w:r>
    </w:p>
    <w:p w14:paraId="7AAC1884" w14:textId="2128B54C" w:rsidR="00AE0085" w:rsidRPr="00A9544F" w:rsidRDefault="00E17B79"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t>V</w:t>
      </w:r>
      <w:r w:rsidR="00AE0085" w:rsidRPr="00A9544F">
        <w:rPr>
          <w:rFonts w:ascii="Arial" w:hAnsi="Arial" w:cs="Arial"/>
          <w:sz w:val="20"/>
          <w:szCs w:val="22"/>
        </w:rPr>
        <w:t> případě, že akceptační řízení prokáže nezpůsobilost dodaného řešení nasazení do produkčního prostředí, zaznamenají se tyto nedostatky do akceptačního pro</w:t>
      </w:r>
      <w:r w:rsidR="00714A3E" w:rsidRPr="00A9544F">
        <w:rPr>
          <w:rFonts w:ascii="Arial" w:hAnsi="Arial" w:cs="Arial"/>
          <w:sz w:val="20"/>
          <w:szCs w:val="22"/>
        </w:rPr>
        <w:t>tokolu</w:t>
      </w:r>
      <w:r w:rsidR="00F359B0" w:rsidRPr="00A9544F">
        <w:rPr>
          <w:rFonts w:ascii="Arial" w:hAnsi="Arial" w:cs="Arial"/>
          <w:sz w:val="20"/>
          <w:szCs w:val="22"/>
        </w:rPr>
        <w:t xml:space="preserve"> s</w:t>
      </w:r>
      <w:r w:rsidR="005338C3" w:rsidRPr="00A9544F">
        <w:rPr>
          <w:rFonts w:ascii="Arial" w:hAnsi="Arial" w:cs="Arial"/>
          <w:sz w:val="20"/>
          <w:szCs w:val="22"/>
        </w:rPr>
        <w:t> </w:t>
      </w:r>
      <w:r w:rsidR="00F359B0" w:rsidRPr="00A9544F">
        <w:rPr>
          <w:rFonts w:ascii="Arial" w:hAnsi="Arial" w:cs="Arial"/>
          <w:sz w:val="20"/>
          <w:szCs w:val="22"/>
        </w:rPr>
        <w:t>termíny</w:t>
      </w:r>
      <w:r w:rsidR="005338C3" w:rsidRPr="00A9544F">
        <w:rPr>
          <w:rFonts w:ascii="Arial" w:hAnsi="Arial" w:cs="Arial"/>
          <w:sz w:val="20"/>
          <w:szCs w:val="22"/>
        </w:rPr>
        <w:t xml:space="preserve">, </w:t>
      </w:r>
      <w:r w:rsidR="00F359B0" w:rsidRPr="00A9544F">
        <w:rPr>
          <w:rFonts w:ascii="Arial" w:hAnsi="Arial" w:cs="Arial"/>
          <w:sz w:val="20"/>
          <w:szCs w:val="22"/>
        </w:rPr>
        <w:t>v nichž je zhotovitel povinen vady a nedostatky</w:t>
      </w:r>
      <w:r w:rsidR="00714A3E" w:rsidRPr="00A9544F">
        <w:rPr>
          <w:rFonts w:ascii="Arial" w:hAnsi="Arial" w:cs="Arial"/>
          <w:sz w:val="20"/>
          <w:szCs w:val="22"/>
        </w:rPr>
        <w:t xml:space="preserve"> </w:t>
      </w:r>
      <w:r w:rsidR="00AE0085" w:rsidRPr="00A9544F">
        <w:rPr>
          <w:rFonts w:ascii="Arial" w:hAnsi="Arial" w:cs="Arial"/>
          <w:sz w:val="20"/>
          <w:szCs w:val="22"/>
        </w:rPr>
        <w:t>odstranit a dílo k</w:t>
      </w:r>
      <w:r w:rsidR="00F53CC7" w:rsidRPr="00A9544F">
        <w:rPr>
          <w:rFonts w:ascii="Arial" w:hAnsi="Arial" w:cs="Arial"/>
          <w:sz w:val="20"/>
          <w:szCs w:val="22"/>
        </w:rPr>
        <w:t> </w:t>
      </w:r>
      <w:r w:rsidR="00AE0085" w:rsidRPr="00A9544F">
        <w:rPr>
          <w:rFonts w:ascii="Arial" w:hAnsi="Arial" w:cs="Arial"/>
          <w:sz w:val="20"/>
          <w:szCs w:val="22"/>
        </w:rPr>
        <w:t>úspěšné</w:t>
      </w:r>
      <w:r w:rsidR="00F53CC7" w:rsidRPr="00A9544F">
        <w:rPr>
          <w:rFonts w:ascii="Arial" w:hAnsi="Arial" w:cs="Arial"/>
          <w:sz w:val="20"/>
          <w:szCs w:val="22"/>
        </w:rPr>
        <w:t xml:space="preserve"> akceptaci</w:t>
      </w:r>
      <w:r w:rsidR="00AE0085" w:rsidRPr="00A9544F">
        <w:rPr>
          <w:rFonts w:ascii="Arial" w:hAnsi="Arial" w:cs="Arial"/>
          <w:sz w:val="20"/>
          <w:szCs w:val="22"/>
        </w:rPr>
        <w:t xml:space="preserve"> připravit. Poté se akceptační řízení opakuje dle </w:t>
      </w:r>
      <w:r w:rsidR="004052E1" w:rsidRPr="00E54A78">
        <w:rPr>
          <w:rFonts w:ascii="Arial" w:hAnsi="Arial" w:cs="Arial"/>
          <w:sz w:val="20"/>
          <w:szCs w:val="22"/>
        </w:rPr>
        <w:t xml:space="preserve">odst. </w:t>
      </w:r>
      <w:r w:rsidR="00E54A78">
        <w:rPr>
          <w:rFonts w:ascii="Arial" w:hAnsi="Arial" w:cs="Arial"/>
          <w:sz w:val="20"/>
          <w:szCs w:val="22"/>
        </w:rPr>
        <w:t>3</w:t>
      </w:r>
      <w:r w:rsidR="004052E1" w:rsidRPr="00E54A78">
        <w:rPr>
          <w:rFonts w:ascii="Arial" w:hAnsi="Arial" w:cs="Arial"/>
          <w:sz w:val="20"/>
          <w:szCs w:val="22"/>
        </w:rPr>
        <w:t xml:space="preserve">, písm. </w:t>
      </w:r>
      <w:r w:rsidR="00E54A78" w:rsidRPr="00E54A78">
        <w:rPr>
          <w:rFonts w:ascii="Arial" w:hAnsi="Arial" w:cs="Arial"/>
          <w:sz w:val="20"/>
          <w:szCs w:val="22"/>
        </w:rPr>
        <w:t>d</w:t>
      </w:r>
      <w:r w:rsidR="004052E1" w:rsidRPr="00E54A78">
        <w:rPr>
          <w:rFonts w:ascii="Arial" w:hAnsi="Arial" w:cs="Arial"/>
          <w:sz w:val="20"/>
          <w:szCs w:val="22"/>
        </w:rPr>
        <w:t>)</w:t>
      </w:r>
      <w:r w:rsidR="00E54A78" w:rsidRPr="00E54A78">
        <w:rPr>
          <w:rFonts w:ascii="Arial" w:hAnsi="Arial" w:cs="Arial"/>
          <w:sz w:val="20"/>
          <w:szCs w:val="22"/>
        </w:rPr>
        <w:t xml:space="preserve"> tohoto článku</w:t>
      </w:r>
      <w:r w:rsidRPr="00E54A78">
        <w:rPr>
          <w:rFonts w:ascii="Arial" w:hAnsi="Arial" w:cs="Arial"/>
          <w:sz w:val="20"/>
          <w:szCs w:val="22"/>
        </w:rPr>
        <w:t>.</w:t>
      </w:r>
    </w:p>
    <w:p w14:paraId="0140EBCD" w14:textId="77777777" w:rsidR="00E17B79" w:rsidRDefault="00E17B79" w:rsidP="00A66D20">
      <w:pPr>
        <w:pStyle w:val="Odstavecseseznamem"/>
        <w:numPr>
          <w:ilvl w:val="0"/>
          <w:numId w:val="12"/>
        </w:numPr>
        <w:spacing w:line="276" w:lineRule="auto"/>
        <w:ind w:left="709" w:hanging="284"/>
        <w:contextualSpacing w:val="0"/>
        <w:rPr>
          <w:rFonts w:cs="Arial"/>
        </w:rPr>
      </w:pPr>
      <w:r w:rsidRPr="00A9544F">
        <w:rPr>
          <w:rFonts w:cs="Arial"/>
        </w:rPr>
        <w:t>Vadou se pro účely této smlouvy rozumí odchylka v kvantitě, kvalitě, rozsahu, termínech nebo parametrech díla stanovených touto smlouvou, zadávací dokumentací a obecně závaznými předpisy.</w:t>
      </w:r>
    </w:p>
    <w:p w14:paraId="3B54DE25" w14:textId="2795FC48" w:rsidR="00E54A78" w:rsidRPr="00A9544F" w:rsidRDefault="00E54A78" w:rsidP="00E54A78">
      <w:pPr>
        <w:pStyle w:val="Odstavecseseznamem"/>
        <w:numPr>
          <w:ilvl w:val="0"/>
          <w:numId w:val="12"/>
        </w:numPr>
        <w:spacing w:line="276" w:lineRule="auto"/>
        <w:ind w:left="709" w:hanging="284"/>
        <w:contextualSpacing w:val="0"/>
        <w:rPr>
          <w:rFonts w:cs="Arial"/>
        </w:rPr>
      </w:pPr>
      <w:r w:rsidRPr="00A9544F">
        <w:rPr>
          <w:rFonts w:cs="Arial"/>
        </w:rPr>
        <w:t xml:space="preserve">Zhotovitel se zavazuje, že </w:t>
      </w:r>
      <w:r>
        <w:rPr>
          <w:rFonts w:cs="Arial"/>
        </w:rPr>
        <w:t>první etapu</w:t>
      </w:r>
      <w:r w:rsidRPr="00A9544F">
        <w:rPr>
          <w:rFonts w:cs="Arial"/>
        </w:rPr>
        <w:t xml:space="preserve"> dokončí nejpozději </w:t>
      </w:r>
      <w:r w:rsidRPr="00DF6CCE">
        <w:rPr>
          <w:rFonts w:cs="Arial"/>
          <w:b/>
        </w:rPr>
        <w:t>do 3 měsíců</w:t>
      </w:r>
      <w:r w:rsidRPr="00A9544F">
        <w:rPr>
          <w:rFonts w:cs="Arial"/>
        </w:rPr>
        <w:t xml:space="preserve"> od účinnosti smlouvy. Dokončením </w:t>
      </w:r>
      <w:r>
        <w:rPr>
          <w:rFonts w:cs="Arial"/>
        </w:rPr>
        <w:t>první etapy</w:t>
      </w:r>
      <w:r w:rsidRPr="00A9544F">
        <w:rPr>
          <w:rFonts w:cs="Arial"/>
        </w:rPr>
        <w:t xml:space="preserve"> se rozumí podpis </w:t>
      </w:r>
      <w:r>
        <w:rPr>
          <w:rFonts w:cs="Arial"/>
        </w:rPr>
        <w:t>Akceptačního</w:t>
      </w:r>
      <w:r w:rsidRPr="00A9544F">
        <w:rPr>
          <w:rFonts w:cs="Arial"/>
        </w:rPr>
        <w:t xml:space="preserve"> protokolu dle tohoto článku.</w:t>
      </w:r>
    </w:p>
    <w:p w14:paraId="400334D7" w14:textId="48BCB319" w:rsidR="00E75724" w:rsidRPr="00A9544F" w:rsidRDefault="00112C8E" w:rsidP="000E2CEE">
      <w:pPr>
        <w:pStyle w:val="Odstavecseseznamem"/>
        <w:numPr>
          <w:ilvl w:val="0"/>
          <w:numId w:val="5"/>
        </w:numPr>
        <w:spacing w:before="240" w:line="276" w:lineRule="auto"/>
        <w:contextualSpacing w:val="0"/>
        <w:rPr>
          <w:rFonts w:cs="Arial"/>
        </w:rPr>
      </w:pPr>
      <w:r w:rsidRPr="00A9544F">
        <w:rPr>
          <w:rFonts w:cs="Arial"/>
          <w:b/>
        </w:rPr>
        <w:t>Druhá etapa</w:t>
      </w:r>
      <w:r w:rsidR="00EB664E">
        <w:rPr>
          <w:rFonts w:cs="Arial"/>
          <w:b/>
        </w:rPr>
        <w:t xml:space="preserve"> </w:t>
      </w:r>
      <w:r w:rsidR="000E2CEE">
        <w:rPr>
          <w:rFonts w:cs="Arial"/>
          <w:b/>
        </w:rPr>
        <w:t xml:space="preserve">- </w:t>
      </w:r>
      <w:r w:rsidR="000E2CEE" w:rsidRPr="000E2CEE">
        <w:rPr>
          <w:rFonts w:cs="Arial"/>
          <w:b/>
        </w:rPr>
        <w:t>Sdílené služby kybernetické bezpečnosti</w:t>
      </w:r>
      <w:r w:rsidR="000E2CEE">
        <w:rPr>
          <w:rFonts w:cs="Arial"/>
          <w:b/>
        </w:rPr>
        <w:t xml:space="preserve"> </w:t>
      </w:r>
      <w:r w:rsidRPr="00A9544F">
        <w:rPr>
          <w:rFonts w:cs="Arial"/>
        </w:rPr>
        <w:t>– zahrnuje</w:t>
      </w:r>
      <w:r w:rsidR="00895853" w:rsidRPr="00A9544F">
        <w:rPr>
          <w:rFonts w:cs="Arial"/>
        </w:rPr>
        <w:t xml:space="preserve"> </w:t>
      </w:r>
      <w:r w:rsidR="00A66D20">
        <w:rPr>
          <w:rFonts w:cs="Arial"/>
        </w:rPr>
        <w:t>následující plnění</w:t>
      </w:r>
      <w:r w:rsidR="00275CD8" w:rsidRPr="00A9544F">
        <w:rPr>
          <w:rFonts w:cs="Arial"/>
        </w:rPr>
        <w:t xml:space="preserve"> po dobu 60 měsíců</w:t>
      </w:r>
      <w:r w:rsidR="00A62B95">
        <w:rPr>
          <w:rFonts w:cs="Arial"/>
        </w:rPr>
        <w:t xml:space="preserve"> ode dne </w:t>
      </w:r>
      <w:r w:rsidR="00E16725" w:rsidRPr="00A9544F">
        <w:rPr>
          <w:rFonts w:cs="Arial"/>
        </w:rPr>
        <w:t>úspěšném ukončení akceptačního řízení</w:t>
      </w:r>
      <w:r w:rsidR="00E16725">
        <w:rPr>
          <w:rFonts w:cs="Arial"/>
        </w:rPr>
        <w:t>.</w:t>
      </w:r>
    </w:p>
    <w:p w14:paraId="6EB9036E" w14:textId="7AE7B4B7" w:rsidR="00A62B95" w:rsidRPr="00A62B95" w:rsidRDefault="00E54A78" w:rsidP="00BB53D9">
      <w:pPr>
        <w:spacing w:before="240" w:line="276" w:lineRule="auto"/>
        <w:rPr>
          <w:rFonts w:cs="Arial"/>
          <w:b/>
        </w:rPr>
      </w:pPr>
      <w:r>
        <w:rPr>
          <w:rFonts w:cs="Arial"/>
          <w:b/>
        </w:rPr>
        <w:t>4</w:t>
      </w:r>
      <w:r w:rsidR="00E75724" w:rsidRPr="00A9544F">
        <w:rPr>
          <w:rFonts w:cs="Arial"/>
          <w:b/>
        </w:rPr>
        <w:t>.1)</w:t>
      </w:r>
      <w:r w:rsidR="00A62B95">
        <w:rPr>
          <w:rFonts w:cs="Arial"/>
          <w:b/>
        </w:rPr>
        <w:tab/>
        <w:t>Zajištění a poskytování s</w:t>
      </w:r>
      <w:r w:rsidR="00A62B95" w:rsidRPr="00A62B95">
        <w:rPr>
          <w:rFonts w:cs="Arial"/>
          <w:b/>
        </w:rPr>
        <w:t>dílené služby kybernetické bezpečnosti</w:t>
      </w:r>
      <w:r w:rsidR="00A62B95">
        <w:rPr>
          <w:rFonts w:cs="Arial"/>
          <w:b/>
        </w:rPr>
        <w:t>, obsahující služby:</w:t>
      </w:r>
      <w:r w:rsidR="00A62B95" w:rsidRPr="00A62B95">
        <w:rPr>
          <w:rFonts w:cs="Arial"/>
          <w:b/>
        </w:rPr>
        <w:t xml:space="preserve">   </w:t>
      </w:r>
    </w:p>
    <w:p w14:paraId="4AC58F1E" w14:textId="11A55BFC" w:rsidR="00A62B95" w:rsidRPr="00A62B95" w:rsidRDefault="00A62B95" w:rsidP="007B5612">
      <w:pPr>
        <w:pStyle w:val="Odstavecseseznamem"/>
        <w:numPr>
          <w:ilvl w:val="1"/>
          <w:numId w:val="27"/>
        </w:numPr>
        <w:spacing w:line="276" w:lineRule="auto"/>
        <w:rPr>
          <w:rFonts w:cs="Arial"/>
        </w:rPr>
      </w:pPr>
      <w:r w:rsidRPr="00A62B95">
        <w:rPr>
          <w:rFonts w:cs="Arial"/>
        </w:rPr>
        <w:t>zaznamenávání a ukládání logů a detekce bezpečnostních událostí</w:t>
      </w:r>
    </w:p>
    <w:p w14:paraId="18104AFE" w14:textId="79C30A4E" w:rsidR="00A62B95" w:rsidRPr="00A62B95" w:rsidRDefault="00A62B95" w:rsidP="007B5612">
      <w:pPr>
        <w:pStyle w:val="Odstavecseseznamem"/>
        <w:numPr>
          <w:ilvl w:val="1"/>
          <w:numId w:val="27"/>
        </w:numPr>
        <w:spacing w:line="276" w:lineRule="auto"/>
        <w:rPr>
          <w:rFonts w:cs="Arial"/>
        </w:rPr>
      </w:pPr>
      <w:r w:rsidRPr="00A62B95">
        <w:rPr>
          <w:rFonts w:cs="Arial"/>
        </w:rPr>
        <w:t>analýza datových toků a detekce bezpečnostních událostí</w:t>
      </w:r>
    </w:p>
    <w:p w14:paraId="3FD62F88" w14:textId="1F04E536" w:rsidR="00A62B95" w:rsidRPr="00A62B95" w:rsidRDefault="00A62B95" w:rsidP="007B5612">
      <w:pPr>
        <w:pStyle w:val="Odstavecseseznamem"/>
        <w:numPr>
          <w:ilvl w:val="1"/>
          <w:numId w:val="27"/>
        </w:numPr>
        <w:spacing w:line="276" w:lineRule="auto"/>
        <w:rPr>
          <w:rFonts w:cs="Arial"/>
          <w:b/>
        </w:rPr>
      </w:pPr>
      <w:r w:rsidRPr="00A62B95">
        <w:rPr>
          <w:rFonts w:cs="Arial"/>
        </w:rPr>
        <w:t>dohledové centrum - SOC</w:t>
      </w:r>
      <w:r w:rsidR="00E75724" w:rsidRPr="00A62B95">
        <w:rPr>
          <w:rFonts w:cs="Arial"/>
        </w:rPr>
        <w:tab/>
      </w:r>
      <w:r w:rsidR="00E75724" w:rsidRPr="00A62B95">
        <w:rPr>
          <w:rFonts w:cs="Arial"/>
          <w:b/>
        </w:rPr>
        <w:t xml:space="preserve"> </w:t>
      </w:r>
    </w:p>
    <w:p w14:paraId="4813C51B" w14:textId="3DFAD167" w:rsidR="00BC5C46" w:rsidRPr="0088127C" w:rsidRDefault="00E54A78" w:rsidP="0088127C">
      <w:pPr>
        <w:spacing w:before="240" w:line="276" w:lineRule="auto"/>
        <w:rPr>
          <w:rFonts w:cs="Arial"/>
          <w:szCs w:val="24"/>
        </w:rPr>
      </w:pPr>
      <w:r>
        <w:rPr>
          <w:rFonts w:cs="Arial"/>
          <w:b/>
        </w:rPr>
        <w:t>4</w:t>
      </w:r>
      <w:r w:rsidR="00A62B95">
        <w:rPr>
          <w:rFonts w:cs="Arial"/>
          <w:b/>
        </w:rPr>
        <w:t>.2)</w:t>
      </w:r>
      <w:r w:rsidR="00A62B95">
        <w:rPr>
          <w:rFonts w:cs="Arial"/>
          <w:b/>
        </w:rPr>
        <w:tab/>
      </w:r>
      <w:r w:rsidR="00564AA0" w:rsidRPr="0088127C">
        <w:rPr>
          <w:rFonts w:cs="Arial"/>
          <w:b/>
        </w:rPr>
        <w:t xml:space="preserve">Služby poskytované nad rámec </w:t>
      </w:r>
      <w:r w:rsidR="00401F8F">
        <w:rPr>
          <w:rFonts w:cs="Arial"/>
          <w:b/>
        </w:rPr>
        <w:t>zajištění a poskytování s</w:t>
      </w:r>
      <w:r w:rsidR="00401F8F" w:rsidRPr="00A62B95">
        <w:rPr>
          <w:rFonts w:cs="Arial"/>
          <w:b/>
        </w:rPr>
        <w:t>dílené služby kybernetické bezpečnosti</w:t>
      </w:r>
      <w:r w:rsidR="00E66408" w:rsidRPr="0088127C">
        <w:rPr>
          <w:rFonts w:cs="Arial"/>
          <w:b/>
        </w:rPr>
        <w:t xml:space="preserve"> po dobu 60 měsíců ode dne </w:t>
      </w:r>
      <w:r w:rsidR="00401F8F">
        <w:rPr>
          <w:rFonts w:cs="Arial"/>
          <w:b/>
        </w:rPr>
        <w:t xml:space="preserve">dokončení první etapy </w:t>
      </w:r>
      <w:r w:rsidR="00BC5C46" w:rsidRPr="0088127C">
        <w:rPr>
          <w:rFonts w:cs="Arial"/>
          <w:b/>
        </w:rPr>
        <w:t>(</w:t>
      </w:r>
      <w:r w:rsidR="00BC5C46" w:rsidRPr="0088127C">
        <w:rPr>
          <w:rFonts w:cs="Arial"/>
          <w:b/>
          <w:i/>
          <w:szCs w:val="24"/>
        </w:rPr>
        <w:t xml:space="preserve">výkony nad rámec </w:t>
      </w:r>
      <w:r w:rsidR="00401F8F">
        <w:rPr>
          <w:rFonts w:cs="Arial"/>
          <w:b/>
          <w:i/>
          <w:szCs w:val="24"/>
        </w:rPr>
        <w:t>služeb</w:t>
      </w:r>
      <w:r w:rsidR="00BC5C46" w:rsidRPr="0088127C">
        <w:rPr>
          <w:rFonts w:cs="Arial"/>
          <w:szCs w:val="24"/>
        </w:rPr>
        <w:t xml:space="preserve">) </w:t>
      </w:r>
    </w:p>
    <w:p w14:paraId="5968EE95" w14:textId="1FDF3041" w:rsidR="00BC5C46" w:rsidRPr="0088127C" w:rsidRDefault="00BC5C46" w:rsidP="007B5612">
      <w:pPr>
        <w:pStyle w:val="Odstavecseseznamem"/>
        <w:numPr>
          <w:ilvl w:val="0"/>
          <w:numId w:val="25"/>
        </w:numPr>
        <w:spacing w:line="276" w:lineRule="auto"/>
        <w:contextualSpacing w:val="0"/>
        <w:rPr>
          <w:rFonts w:cs="Arial"/>
          <w:sz w:val="16"/>
        </w:rPr>
      </w:pPr>
      <w:r w:rsidRPr="0088127C">
        <w:rPr>
          <w:rFonts w:cs="Arial"/>
          <w:szCs w:val="24"/>
        </w:rPr>
        <w:t xml:space="preserve">služby musí být poskytovány po dobu </w:t>
      </w:r>
      <w:r w:rsidRPr="0088127C">
        <w:rPr>
          <w:rFonts w:cs="Arial"/>
        </w:rPr>
        <w:t xml:space="preserve">60 měsíců ode dne </w:t>
      </w:r>
      <w:r w:rsidR="00401F8F">
        <w:rPr>
          <w:rFonts w:cs="Arial"/>
        </w:rPr>
        <w:t>dokončení první etapy</w:t>
      </w:r>
      <w:r w:rsidRPr="0088127C">
        <w:rPr>
          <w:rFonts w:cs="Arial"/>
        </w:rPr>
        <w:t>, a to v předpokládaném rozsahu až 50 člověkodní (též man-day, či MD)</w:t>
      </w:r>
      <w:r w:rsidR="0013607C" w:rsidRPr="0088127C">
        <w:rPr>
          <w:rFonts w:cs="Arial"/>
        </w:rPr>
        <w:t>.</w:t>
      </w:r>
    </w:p>
    <w:p w14:paraId="125FD392" w14:textId="77777777" w:rsidR="00E754EB" w:rsidRPr="0088127C" w:rsidRDefault="00E754EB" w:rsidP="007B5612">
      <w:pPr>
        <w:pStyle w:val="Odstavecseseznamem"/>
        <w:numPr>
          <w:ilvl w:val="0"/>
          <w:numId w:val="25"/>
        </w:numPr>
        <w:spacing w:line="276" w:lineRule="auto"/>
        <w:contextualSpacing w:val="0"/>
        <w:rPr>
          <w:rFonts w:cs="Arial"/>
        </w:rPr>
      </w:pPr>
      <w:r w:rsidRPr="0088127C">
        <w:rPr>
          <w:rFonts w:cs="Arial"/>
        </w:rPr>
        <w:t>Školení a konzultace odborných pracovníků (administrátorů) objednatele zajišťované zhotovitelem na základě výzvy objednatele zhotoviteli.</w:t>
      </w:r>
    </w:p>
    <w:p w14:paraId="3352959D" w14:textId="504AFADD" w:rsidR="00E754EB" w:rsidRPr="0088127C" w:rsidRDefault="00E754EB" w:rsidP="007B5612">
      <w:pPr>
        <w:pStyle w:val="Odstavecseseznamem"/>
        <w:numPr>
          <w:ilvl w:val="0"/>
          <w:numId w:val="25"/>
        </w:numPr>
        <w:spacing w:line="276" w:lineRule="auto"/>
        <w:contextualSpacing w:val="0"/>
        <w:rPr>
          <w:rFonts w:cs="Arial"/>
        </w:rPr>
      </w:pPr>
      <w:r w:rsidRPr="0088127C">
        <w:rPr>
          <w:rFonts w:cs="Arial"/>
        </w:rPr>
        <w:t>Do rozsahu 50 MD budou tyto služby plněny na základě výzvy objednatele zhotoviteli. Po vyčerpání limitu</w:t>
      </w:r>
      <w:r w:rsidR="00E66408" w:rsidRPr="0088127C">
        <w:rPr>
          <w:rFonts w:cs="Arial"/>
        </w:rPr>
        <w:t xml:space="preserve"> 50 MD</w:t>
      </w:r>
      <w:r w:rsidRPr="0088127C">
        <w:rPr>
          <w:rFonts w:cs="Arial"/>
        </w:rPr>
        <w:t xml:space="preserve"> budou další požadavky tohoto typu objednatelem zadávány na základě samostatně vystavených a podepsaných objednávek dle hodinové sazby specifikované v čl. IV</w:t>
      </w:r>
      <w:r w:rsidR="00B52259" w:rsidRPr="0088127C">
        <w:rPr>
          <w:rFonts w:cs="Arial"/>
        </w:rPr>
        <w:t>, odst. 3</w:t>
      </w:r>
      <w:r w:rsidRPr="0088127C">
        <w:rPr>
          <w:rFonts w:cs="Arial"/>
        </w:rPr>
        <w:t xml:space="preserve"> smlouvy.</w:t>
      </w:r>
    </w:p>
    <w:p w14:paraId="02428972" w14:textId="13D066BE" w:rsidR="00E754EB" w:rsidRPr="0088127C" w:rsidRDefault="00E66408" w:rsidP="007B5612">
      <w:pPr>
        <w:pStyle w:val="Odstavecseseznamem"/>
        <w:numPr>
          <w:ilvl w:val="0"/>
          <w:numId w:val="25"/>
        </w:numPr>
        <w:spacing w:line="276" w:lineRule="auto"/>
        <w:contextualSpacing w:val="0"/>
        <w:rPr>
          <w:rFonts w:cs="Arial"/>
        </w:rPr>
      </w:pPr>
      <w:r w:rsidRPr="0088127C">
        <w:rPr>
          <w:rFonts w:cs="Arial"/>
        </w:rPr>
        <w:t xml:space="preserve">Objednatel je oprávněn (nikoli povinen) tyto služby čerpat dle své potřeby, popřípadě nečerpat žádné z těchto služeb. Nečerpáním, nebo čerpáním v nižším rozsahu nevzniká zhotoviteli nárok na úhradu jakékoli újmy, popřípadě právo odstoupit od této (části) smlouvy. </w:t>
      </w:r>
      <w:r w:rsidR="00E754EB" w:rsidRPr="0088127C">
        <w:rPr>
          <w:rFonts w:cs="Arial"/>
        </w:rPr>
        <w:t>Zhotovitel bere na vědomí, že limit 50 MD nemusí být objednatelem za celou dobu trvání smlouvy vyčerpán. Objednateli budou vyúčtovány vždy jen skutečně odvedené služby a práce.</w:t>
      </w:r>
    </w:p>
    <w:p w14:paraId="0BE97C25" w14:textId="02845851" w:rsidR="00EB664E" w:rsidRDefault="00EB664E" w:rsidP="000E2CEE">
      <w:pPr>
        <w:pStyle w:val="Odstavecseseznamem"/>
        <w:numPr>
          <w:ilvl w:val="0"/>
          <w:numId w:val="5"/>
        </w:numPr>
        <w:spacing w:before="240" w:line="276" w:lineRule="auto"/>
        <w:contextualSpacing w:val="0"/>
        <w:rPr>
          <w:rStyle w:val="slostrnky"/>
        </w:rPr>
      </w:pPr>
      <w:r>
        <w:rPr>
          <w:rFonts w:cs="Arial"/>
          <w:b/>
        </w:rPr>
        <w:t xml:space="preserve">Třetí </w:t>
      </w:r>
      <w:r w:rsidRPr="00A9544F">
        <w:rPr>
          <w:rFonts w:cs="Arial"/>
          <w:b/>
        </w:rPr>
        <w:t>etapa</w:t>
      </w:r>
      <w:r>
        <w:rPr>
          <w:rFonts w:cs="Arial"/>
          <w:b/>
        </w:rPr>
        <w:t xml:space="preserve"> </w:t>
      </w:r>
      <w:r w:rsidR="000E2CEE">
        <w:rPr>
          <w:rFonts w:cs="Arial"/>
          <w:b/>
        </w:rPr>
        <w:t xml:space="preserve">- </w:t>
      </w:r>
      <w:r w:rsidR="000E2CEE" w:rsidRPr="000E2CEE">
        <w:rPr>
          <w:rFonts w:cs="Arial"/>
          <w:b/>
        </w:rPr>
        <w:t>Audit kybernetické bezpečnosti</w:t>
      </w:r>
      <w:r w:rsidR="000E2CEE" w:rsidRPr="000E2CEE">
        <w:rPr>
          <w:rFonts w:cs="Arial"/>
        </w:rPr>
        <w:t xml:space="preserve"> </w:t>
      </w:r>
      <w:r w:rsidRPr="000E2CEE">
        <w:rPr>
          <w:rFonts w:cs="Arial"/>
        </w:rPr>
        <w:t>–</w:t>
      </w:r>
      <w:r w:rsidRPr="00A9544F">
        <w:rPr>
          <w:rFonts w:cs="Arial"/>
        </w:rPr>
        <w:t xml:space="preserve"> zahrnuje</w:t>
      </w:r>
      <w:r>
        <w:rPr>
          <w:rFonts w:cs="Arial"/>
        </w:rPr>
        <w:t xml:space="preserve"> </w:t>
      </w:r>
      <w:r>
        <w:rPr>
          <w:rStyle w:val="slostrnky"/>
        </w:rPr>
        <w:t xml:space="preserve">zajištění auditní činnosti vyplývající z Vyhlášky </w:t>
      </w:r>
      <w:r w:rsidR="00E54A78">
        <w:rPr>
          <w:rStyle w:val="slostrnky"/>
        </w:rPr>
        <w:t xml:space="preserve">č. 82/2018 Sb. </w:t>
      </w:r>
      <w:r>
        <w:rPr>
          <w:rStyle w:val="slostrnky"/>
        </w:rPr>
        <w:t>dle § 16 – Audit kybernetické bezpečnosti. Každý z níže uvedených bodů bude realizován v průběhu trvání této smlouvy, a to vždy v termínech po dohodě se zadavatelem.</w:t>
      </w:r>
    </w:p>
    <w:p w14:paraId="174C5017" w14:textId="176CD978" w:rsidR="00EB664E" w:rsidRPr="00EB664E" w:rsidRDefault="00EB664E" w:rsidP="007B5612">
      <w:pPr>
        <w:pStyle w:val="Odstavecseseznamem"/>
        <w:numPr>
          <w:ilvl w:val="0"/>
          <w:numId w:val="30"/>
        </w:numPr>
        <w:spacing w:line="276" w:lineRule="auto"/>
        <w:contextualSpacing w:val="0"/>
        <w:rPr>
          <w:rStyle w:val="slostrnky"/>
          <w:iCs/>
        </w:rPr>
      </w:pPr>
      <w:r w:rsidRPr="00EB664E">
        <w:rPr>
          <w:rStyle w:val="slostrnky"/>
          <w:iCs/>
        </w:rPr>
        <w:lastRenderedPageBreak/>
        <w:t xml:space="preserve">Penetrační testování vybrané webové aplikace – </w:t>
      </w:r>
      <w:r>
        <w:rPr>
          <w:rStyle w:val="slostrnky"/>
          <w:iCs/>
        </w:rPr>
        <w:t>zhotovitel</w:t>
      </w:r>
      <w:r w:rsidRPr="00EB664E">
        <w:rPr>
          <w:rStyle w:val="slostrnky"/>
          <w:iCs/>
        </w:rPr>
        <w:t xml:space="preserve">l provede penetrační test vybraných webových aplikací po </w:t>
      </w:r>
      <w:r>
        <w:rPr>
          <w:rStyle w:val="slostrnky"/>
          <w:iCs/>
        </w:rPr>
        <w:t>dohodě s objednatelem</w:t>
      </w:r>
      <w:r w:rsidRPr="00EB664E">
        <w:rPr>
          <w:rStyle w:val="slostrnky"/>
          <w:iCs/>
        </w:rPr>
        <w:t xml:space="preserve">. Testování bude prováděno formou gray box, dle standardu OWASP. Hodnocení </w:t>
      </w:r>
      <w:r>
        <w:rPr>
          <w:rStyle w:val="slostrnky"/>
          <w:iCs/>
        </w:rPr>
        <w:t xml:space="preserve">bude provedeno </w:t>
      </w:r>
      <w:r w:rsidRPr="00EB664E">
        <w:rPr>
          <w:rStyle w:val="slostrnky"/>
          <w:iCs/>
        </w:rPr>
        <w:t>pomocí hodnotícího systému NIST CVSSv3 (nebo vyšší).</w:t>
      </w:r>
    </w:p>
    <w:p w14:paraId="65A9421E" w14:textId="1E577C43" w:rsidR="00EB664E" w:rsidRPr="00EB664E" w:rsidRDefault="00EB664E" w:rsidP="007B5612">
      <w:pPr>
        <w:pStyle w:val="Odstavecseseznamem"/>
        <w:numPr>
          <w:ilvl w:val="0"/>
          <w:numId w:val="30"/>
        </w:numPr>
        <w:spacing w:line="276" w:lineRule="auto"/>
        <w:contextualSpacing w:val="0"/>
        <w:rPr>
          <w:rStyle w:val="slostrnky"/>
          <w:iCs/>
        </w:rPr>
      </w:pPr>
      <w:r w:rsidRPr="00EB664E">
        <w:rPr>
          <w:rStyle w:val="slostrnky"/>
          <w:iCs/>
        </w:rPr>
        <w:t xml:space="preserve">Penetrační testování perimetru – </w:t>
      </w:r>
      <w:r>
        <w:rPr>
          <w:rStyle w:val="slostrnky"/>
          <w:iCs/>
        </w:rPr>
        <w:t>Zhotovitel</w:t>
      </w:r>
      <w:r w:rsidRPr="00EB664E">
        <w:rPr>
          <w:rStyle w:val="slostrnky"/>
          <w:iCs/>
        </w:rPr>
        <w:t xml:space="preserve"> provede penetrační testování perimetru. Testování bude prováděno formou gray box. Test bude proveden prostřednictvím simulace útoku na vybrané informační systémy </w:t>
      </w:r>
      <w:r>
        <w:rPr>
          <w:rStyle w:val="slostrnky"/>
          <w:iCs/>
        </w:rPr>
        <w:t>Objednatele</w:t>
      </w:r>
      <w:r w:rsidRPr="00EB664E">
        <w:rPr>
          <w:rStyle w:val="slostrnky"/>
          <w:iCs/>
        </w:rPr>
        <w:t>.</w:t>
      </w:r>
    </w:p>
    <w:p w14:paraId="295A68D8" w14:textId="0AED74BC" w:rsidR="00EB664E" w:rsidRPr="00EB664E" w:rsidRDefault="00EB664E" w:rsidP="007B5612">
      <w:pPr>
        <w:pStyle w:val="Odstavecseseznamem"/>
        <w:numPr>
          <w:ilvl w:val="0"/>
          <w:numId w:val="30"/>
        </w:numPr>
        <w:spacing w:line="276" w:lineRule="auto"/>
        <w:contextualSpacing w:val="0"/>
        <w:rPr>
          <w:rStyle w:val="slostrnky"/>
          <w:iCs/>
        </w:rPr>
      </w:pPr>
      <w:r w:rsidRPr="00EB664E">
        <w:rPr>
          <w:rStyle w:val="slostrnky"/>
          <w:iCs/>
        </w:rPr>
        <w:t xml:space="preserve">Penetrační testování vnitřního systému – </w:t>
      </w:r>
      <w:r>
        <w:rPr>
          <w:rStyle w:val="slostrnky"/>
          <w:iCs/>
        </w:rPr>
        <w:t>Zhotovitel</w:t>
      </w:r>
      <w:r w:rsidRPr="00EB664E">
        <w:rPr>
          <w:rStyle w:val="slostrnky"/>
          <w:iCs/>
        </w:rPr>
        <w:t xml:space="preserve"> provede penetrační testování vnitřní infrastruktury. Testování bude prováděno formou gray box.</w:t>
      </w:r>
    </w:p>
    <w:p w14:paraId="0BCC28BE" w14:textId="183A7E40" w:rsidR="00A66D20" w:rsidRPr="00A9544F" w:rsidRDefault="00E54A78" w:rsidP="00A66D20">
      <w:pPr>
        <w:pStyle w:val="Nzev"/>
        <w:spacing w:before="240" w:after="0" w:line="276" w:lineRule="auto"/>
      </w:pPr>
      <w:r>
        <w:t>I</w:t>
      </w:r>
      <w:r w:rsidR="00A66D20" w:rsidRPr="00A9544F">
        <w:t>V.</w:t>
      </w:r>
    </w:p>
    <w:p w14:paraId="3243B01E" w14:textId="77777777" w:rsidR="00A66D20" w:rsidRPr="00A9544F" w:rsidRDefault="00A66D20" w:rsidP="00A66D20">
      <w:pPr>
        <w:pStyle w:val="Nzev"/>
        <w:spacing w:after="240" w:line="276" w:lineRule="auto"/>
        <w:rPr>
          <w:rStyle w:val="Siln"/>
          <w:b/>
          <w:bCs w:val="0"/>
        </w:rPr>
      </w:pPr>
      <w:r w:rsidRPr="00A9544F">
        <w:rPr>
          <w:rStyle w:val="Siln"/>
          <w:b/>
          <w:bCs w:val="0"/>
        </w:rPr>
        <w:t>Cena a platební podmínky</w:t>
      </w:r>
    </w:p>
    <w:p w14:paraId="69C83BBC" w14:textId="0EACE084" w:rsidR="00A66D20" w:rsidRDefault="00A66D20" w:rsidP="00A66D20">
      <w:pPr>
        <w:pStyle w:val="Odstavecseseznamem"/>
        <w:numPr>
          <w:ilvl w:val="0"/>
          <w:numId w:val="6"/>
        </w:numPr>
        <w:spacing w:line="276" w:lineRule="auto"/>
        <w:contextualSpacing w:val="0"/>
        <w:rPr>
          <w:rFonts w:cs="Arial"/>
        </w:rPr>
      </w:pPr>
      <w:r w:rsidRPr="00A9544F">
        <w:rPr>
          <w:rFonts w:cs="Arial"/>
        </w:rPr>
        <w:t>Cena díla je stanovena na základě nabídkové ceny zhotovitele</w:t>
      </w:r>
      <w:r w:rsidRPr="00A9544F">
        <w:rPr>
          <w:rFonts w:cs="Arial"/>
          <w:i/>
        </w:rPr>
        <w:t xml:space="preserve">, </w:t>
      </w:r>
      <w:r w:rsidRPr="00A9544F">
        <w:rPr>
          <w:rFonts w:cs="Arial"/>
        </w:rPr>
        <w:t>kalkulované v rámci zadávacího řízení na předmět plnění dle této smlouvy. Celková cena díla je sta</w:t>
      </w:r>
      <w:r w:rsidR="00EB664E">
        <w:rPr>
          <w:rFonts w:cs="Arial"/>
        </w:rPr>
        <w:t>novena dohodou smluvních stran jako cena nejvýše přípustná.</w:t>
      </w:r>
    </w:p>
    <w:p w14:paraId="0ECD1FBA" w14:textId="77777777" w:rsidR="00EB664E" w:rsidRPr="00EB664E" w:rsidRDefault="00EB664E" w:rsidP="00EB664E">
      <w:pPr>
        <w:pStyle w:val="Odstavecseseznamem"/>
        <w:numPr>
          <w:ilvl w:val="0"/>
          <w:numId w:val="6"/>
        </w:numPr>
        <w:overflowPunct w:val="0"/>
        <w:autoSpaceDE w:val="0"/>
        <w:autoSpaceDN w:val="0"/>
        <w:adjustRightInd w:val="0"/>
        <w:spacing w:line="276" w:lineRule="auto"/>
        <w:ind w:left="357" w:hanging="357"/>
        <w:contextualSpacing w:val="0"/>
        <w:textAlignment w:val="baseline"/>
        <w:rPr>
          <w:rFonts w:cs="Arial"/>
        </w:rPr>
      </w:pPr>
      <w:r>
        <w:rPr>
          <w:rFonts w:cs="Arial"/>
          <w:b/>
        </w:rPr>
        <w:t>Celková c</w:t>
      </w:r>
      <w:r w:rsidR="00A66D20" w:rsidRPr="00C56372">
        <w:rPr>
          <w:rFonts w:cs="Arial"/>
          <w:b/>
        </w:rPr>
        <w:t xml:space="preserve">ena </w:t>
      </w:r>
      <w:r>
        <w:rPr>
          <w:rFonts w:cs="Arial"/>
          <w:b/>
        </w:rPr>
        <w:t>díla je uvedena v příloze č. 2 této smlouvy.</w:t>
      </w:r>
    </w:p>
    <w:p w14:paraId="010D6957" w14:textId="652DD68C" w:rsidR="00A66D20" w:rsidRPr="0088127C" w:rsidRDefault="00A66D20" w:rsidP="00EB664E">
      <w:pPr>
        <w:pStyle w:val="Odstavecseseznamem"/>
        <w:numPr>
          <w:ilvl w:val="0"/>
          <w:numId w:val="6"/>
        </w:numPr>
        <w:overflowPunct w:val="0"/>
        <w:autoSpaceDE w:val="0"/>
        <w:autoSpaceDN w:val="0"/>
        <w:adjustRightInd w:val="0"/>
        <w:spacing w:line="276" w:lineRule="auto"/>
        <w:ind w:left="357" w:hanging="357"/>
        <w:contextualSpacing w:val="0"/>
        <w:textAlignment w:val="baseline"/>
        <w:rPr>
          <w:rFonts w:cs="Arial"/>
        </w:rPr>
      </w:pPr>
      <w:r w:rsidRPr="0088127C">
        <w:rPr>
          <w:rFonts w:cs="Arial"/>
          <w:b/>
        </w:rPr>
        <w:t xml:space="preserve">Zhotovitel garantuje po celou dobu trvání této smlouvy hodinovou sazbu svých výkonů </w:t>
      </w:r>
      <w:r w:rsidR="00BD0D20" w:rsidRPr="0088127C">
        <w:rPr>
          <w:rFonts w:cs="Arial"/>
          <w:b/>
        </w:rPr>
        <w:t xml:space="preserve">nad rámec </w:t>
      </w:r>
      <w:r w:rsidR="00401F8F">
        <w:rPr>
          <w:rFonts w:cs="Arial"/>
          <w:b/>
        </w:rPr>
        <w:t>poskytovaných služeb</w:t>
      </w:r>
      <w:r w:rsidR="00BD0D20" w:rsidRPr="0088127C">
        <w:rPr>
          <w:rFonts w:cs="Arial"/>
          <w:b/>
        </w:rPr>
        <w:t xml:space="preserve">, </w:t>
      </w:r>
      <w:r w:rsidRPr="0088127C">
        <w:rPr>
          <w:rFonts w:cs="Arial"/>
          <w:b/>
        </w:rPr>
        <w:t>poskytovaný</w:t>
      </w:r>
      <w:r w:rsidR="00401F8F">
        <w:rPr>
          <w:rFonts w:cs="Arial"/>
          <w:b/>
        </w:rPr>
        <w:t>ch na základě výzvy objednatele</w:t>
      </w:r>
      <w:r w:rsidRPr="0088127C">
        <w:rPr>
          <w:rFonts w:cs="Arial"/>
          <w:b/>
        </w:rPr>
        <w:t xml:space="preserve"> ve výši </w:t>
      </w:r>
      <w:r w:rsidRPr="0088127C">
        <w:rPr>
          <w:rFonts w:cs="Arial"/>
          <w:highlight w:val="yellow"/>
        </w:rPr>
        <w:t>DOPLNÍ DODAVATEL</w:t>
      </w:r>
      <w:r w:rsidRPr="0088127C">
        <w:rPr>
          <w:rFonts w:cs="Arial"/>
          <w:b/>
        </w:rPr>
        <w:t xml:space="preserve"> bez DPH (slovy: </w:t>
      </w:r>
      <w:r w:rsidRPr="0088127C">
        <w:rPr>
          <w:rFonts w:cs="Arial"/>
          <w:highlight w:val="yellow"/>
        </w:rPr>
        <w:t>DOPLNÍ DODAVATEL</w:t>
      </w:r>
      <w:r w:rsidRPr="0088127C">
        <w:rPr>
          <w:rFonts w:cs="Arial"/>
          <w:b/>
        </w:rPr>
        <w:t xml:space="preserve"> korun českých) za 1 hodinu takových prací. To platí i pro objednávky zadávané po vyčerpání limitu 50 MD. DPH bude účtováno ve výši dle platných účetních zákonů.</w:t>
      </w:r>
    </w:p>
    <w:p w14:paraId="54BB05DD" w14:textId="3F0CECE0"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 xml:space="preserve">Cena díla </w:t>
      </w:r>
      <w:r w:rsidR="00A532C2">
        <w:rPr>
          <w:rFonts w:cs="Arial"/>
        </w:rPr>
        <w:t>je</w:t>
      </w:r>
      <w:r w:rsidR="00A532C2">
        <w:rPr>
          <w:szCs w:val="20"/>
        </w:rPr>
        <w:t xml:space="preserve"> stanovena jako nejvýše přípustná cena a zahrnuje všechny poplatky a veškeré další náklady spojené s plněním předmětu této smlouvy.</w:t>
      </w:r>
    </w:p>
    <w:p w14:paraId="25DCD75D"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Cena díla zahrnuje také veškeré náklady spojené s rozhraními (integracemi), vzniklými na straně zhotovitele, popř. vyvolanými nutností obchodní spolupráce mezi zhotovitelem a dodavateli stávajících aplikací, na něž jsou integrace (rozhraní) požadovány. Požadavek objednatele je, aby zhotovitel uvedl a zahrnul do ceny plnění veškeré náklady spojené jak s vytvořením rozhraní, tak jejich udržováním v rámci záruční doby, zejména při změnách vyvolaných updatem aplikací zhotovitele a to jak v souvislosti se změnami legislativy, tak v souvislosti s inovacemi aplikací zhotovitele, a to vč. úprav vzniklých na straně zhotovitele, popř. vyvolaných nutností obchodní spolupráce mezi zhotovitelem a dodavateli stávajících aplikací, na něž je integrace požadována.</w:t>
      </w:r>
    </w:p>
    <w:p w14:paraId="243EC9BA"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Cenu díla je možné překročit pouze v souvislosti se změnou daňových předpisů upravujících výši DPH, přičemž v takovém případě bude ke kupní ceně připočteno DPH ve výši stanovené zákonem č. 235/2004 Sb., o dani z přidané hodnoty, ve znění pozdějších předpisů (dále jen „zákon o dani z přidané hodnoty). Dojde-li ke zvýšení sazby DPH, bude ke smlouvě uzavřen dodatek.</w:t>
      </w:r>
    </w:p>
    <w:p w14:paraId="17CDAE3A" w14:textId="3F0D8110"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 xml:space="preserve">Cena díla bude objednatelem uhrazena v korunách českých (CZK) na základě daňového dokladu (dále jen „faktura“) doručeného zhotoviteli. </w:t>
      </w:r>
      <w:r w:rsidRPr="00A9544F">
        <w:rPr>
          <w:rFonts w:cs="Arial"/>
          <w:b/>
        </w:rPr>
        <w:t xml:space="preserve">Odměna za první etapu bude hrazena po akceptaci </w:t>
      </w:r>
      <w:r w:rsidR="000E2CEE">
        <w:rPr>
          <w:rFonts w:cs="Arial"/>
          <w:b/>
        </w:rPr>
        <w:t>díla</w:t>
      </w:r>
      <w:r w:rsidRPr="00A9544F">
        <w:rPr>
          <w:rFonts w:cs="Arial"/>
          <w:b/>
        </w:rPr>
        <w:t xml:space="preserve"> (tj. po podpisu </w:t>
      </w:r>
      <w:r w:rsidR="000E2CEE">
        <w:rPr>
          <w:rFonts w:cs="Arial"/>
          <w:b/>
        </w:rPr>
        <w:t>Akceptačního</w:t>
      </w:r>
      <w:r w:rsidRPr="00A9544F">
        <w:rPr>
          <w:rFonts w:cs="Arial"/>
          <w:b/>
        </w:rPr>
        <w:t xml:space="preserve"> protokolu oběma stranami). Odměna za druhou etapu bude hrazena v poměrných částkách vždy za uplynulé tři kalendářní měsíce, </w:t>
      </w:r>
      <w:r w:rsidR="000E2CEE">
        <w:rPr>
          <w:rFonts w:cs="Arial"/>
          <w:b/>
        </w:rPr>
        <w:t xml:space="preserve">odměna za třetí etapu bude hrazena vždy po realizaci jednotlivého testování, </w:t>
      </w:r>
      <w:r w:rsidRPr="00A9544F">
        <w:rPr>
          <w:rFonts w:cs="Arial"/>
          <w:b/>
        </w:rPr>
        <w:t xml:space="preserve">odměna za </w:t>
      </w:r>
      <w:r w:rsidR="00BD0D20">
        <w:rPr>
          <w:rFonts w:cs="Arial"/>
          <w:b/>
        </w:rPr>
        <w:t xml:space="preserve">výkony nad rámec podpory </w:t>
      </w:r>
      <w:r w:rsidRPr="00A9544F">
        <w:rPr>
          <w:rFonts w:cs="Arial"/>
          <w:b/>
        </w:rPr>
        <w:t>bude zhotovitelem fakturována vždy za skutečně odvedené práce a služby</w:t>
      </w:r>
      <w:r w:rsidRPr="00A9544F">
        <w:rPr>
          <w:rFonts w:cs="Arial"/>
        </w:rPr>
        <w:t xml:space="preserve">. </w:t>
      </w:r>
    </w:p>
    <w:p w14:paraId="48A1AFC0" w14:textId="52CB1F5F" w:rsidR="00A66D20" w:rsidRPr="00A9544F" w:rsidRDefault="00A66D20" w:rsidP="00A66D20">
      <w:pPr>
        <w:pStyle w:val="Odstavecseseznamem"/>
        <w:numPr>
          <w:ilvl w:val="0"/>
          <w:numId w:val="6"/>
        </w:numPr>
        <w:spacing w:line="276" w:lineRule="auto"/>
        <w:contextualSpacing w:val="0"/>
        <w:rPr>
          <w:rFonts w:cs="Arial"/>
          <w:b/>
        </w:rPr>
      </w:pPr>
      <w:r w:rsidRPr="000E2CEE">
        <w:rPr>
          <w:rFonts w:cs="Arial"/>
          <w:b/>
        </w:rPr>
        <w:t xml:space="preserve">Přílohou faktury </w:t>
      </w:r>
      <w:r w:rsidR="00BD0D20" w:rsidRPr="000E2CEE">
        <w:rPr>
          <w:rFonts w:cs="Arial"/>
          <w:b/>
        </w:rPr>
        <w:t xml:space="preserve">za první etapu </w:t>
      </w:r>
      <w:r w:rsidRPr="000E2CEE">
        <w:rPr>
          <w:rFonts w:cs="Arial"/>
          <w:b/>
        </w:rPr>
        <w:t xml:space="preserve">musí být kopie </w:t>
      </w:r>
      <w:r w:rsidR="000E2CEE" w:rsidRPr="000E2CEE">
        <w:rPr>
          <w:rFonts w:cs="Arial"/>
          <w:b/>
        </w:rPr>
        <w:t>Akceptačního</w:t>
      </w:r>
      <w:r w:rsidRPr="000E2CEE">
        <w:rPr>
          <w:rFonts w:cs="Arial"/>
          <w:b/>
        </w:rPr>
        <w:t xml:space="preserve"> protokolu podepsaného osobami oprávněnými jednat za smluvní strany ve věcech realizace díla.</w:t>
      </w:r>
      <w:r w:rsidRPr="00A9544F">
        <w:rPr>
          <w:rFonts w:cs="Arial"/>
        </w:rPr>
        <w:t xml:space="preserve"> </w:t>
      </w:r>
      <w:r w:rsidR="0062485E" w:rsidRPr="000E2CEE">
        <w:rPr>
          <w:rFonts w:cs="Arial"/>
          <w:b/>
        </w:rPr>
        <w:t xml:space="preserve">Přílohou faktury za </w:t>
      </w:r>
      <w:r w:rsidR="0062485E">
        <w:rPr>
          <w:rFonts w:cs="Arial"/>
          <w:b/>
        </w:rPr>
        <w:t>třetí</w:t>
      </w:r>
      <w:r w:rsidR="0062485E" w:rsidRPr="000E2CEE">
        <w:rPr>
          <w:rFonts w:cs="Arial"/>
          <w:b/>
        </w:rPr>
        <w:t xml:space="preserve"> etapu musí být </w:t>
      </w:r>
      <w:r w:rsidR="0062485E">
        <w:rPr>
          <w:rFonts w:cs="Arial"/>
          <w:b/>
        </w:rPr>
        <w:t>výstup provedeného penetračního testu</w:t>
      </w:r>
      <w:r w:rsidR="0062485E" w:rsidRPr="000E2CEE">
        <w:rPr>
          <w:rFonts w:cs="Arial"/>
          <w:b/>
        </w:rPr>
        <w:t>.</w:t>
      </w:r>
      <w:r w:rsidR="0062485E">
        <w:rPr>
          <w:rFonts w:cs="Arial"/>
          <w:b/>
        </w:rPr>
        <w:t xml:space="preserve"> </w:t>
      </w:r>
      <w:r w:rsidRPr="00A9544F">
        <w:rPr>
          <w:rFonts w:cs="Arial"/>
          <w:b/>
        </w:rPr>
        <w:t xml:space="preserve">Přílohou faktury za </w:t>
      </w:r>
      <w:r w:rsidR="0062485E">
        <w:rPr>
          <w:rFonts w:cs="Arial"/>
          <w:b/>
        </w:rPr>
        <w:t xml:space="preserve">výkony nad rámec podpory </w:t>
      </w:r>
      <w:r w:rsidR="00BD0D20">
        <w:rPr>
          <w:rFonts w:cs="Arial"/>
          <w:b/>
        </w:rPr>
        <w:t xml:space="preserve">musí být vždy </w:t>
      </w:r>
      <w:r w:rsidRPr="00A9544F">
        <w:rPr>
          <w:rFonts w:cs="Arial"/>
          <w:b/>
        </w:rPr>
        <w:t xml:space="preserve">seznam služeb a prací poskytnutých zhotovitelem za uplynulé období a přehled vyčerpaných hodin </w:t>
      </w:r>
      <w:r w:rsidR="00BD0D20">
        <w:rPr>
          <w:rFonts w:cs="Arial"/>
          <w:b/>
        </w:rPr>
        <w:t xml:space="preserve">výkonů nad rámec podpory </w:t>
      </w:r>
      <w:r w:rsidRPr="00A9544F">
        <w:rPr>
          <w:rFonts w:cs="Arial"/>
          <w:b/>
        </w:rPr>
        <w:t>z limitu 50 MD.</w:t>
      </w:r>
      <w:r w:rsidR="000E2CEE">
        <w:rPr>
          <w:rFonts w:cs="Arial"/>
          <w:b/>
        </w:rPr>
        <w:t xml:space="preserve"> </w:t>
      </w:r>
    </w:p>
    <w:p w14:paraId="1E1B4FDB"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lastRenderedPageBreak/>
        <w:t xml:space="preserve">Faktura, musí obsahovat všechny náležitosti řádného daňového dokladu ve smyslu zákona o dani z přidané hodnoty. </w:t>
      </w:r>
    </w:p>
    <w:p w14:paraId="7CBFE46B"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V případě, že faktura bude obsahovat věcné či formální nesprávnosti, popřípadě nebude obsahovat všechny zákonné náležitosti nebo přílohu dle předchozího odstavce, je objednatel oprávněn ji vrátit ve lhůtě splatnosti zpět zhotoviteli k doplnění či opravě, aniž se tak dostane do prodlení se splatností. Lhůta splatnosti počíná běžet znovu od opětovného doručení náležitě doplněné či opravené faktury objednateli.</w:t>
      </w:r>
    </w:p>
    <w:p w14:paraId="68AACF22" w14:textId="63B7128B"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Splatnos</w:t>
      </w:r>
      <w:r w:rsidR="00BB53D9">
        <w:rPr>
          <w:rFonts w:cs="Arial"/>
        </w:rPr>
        <w:t>t faktury se sjednává na 6</w:t>
      </w:r>
      <w:r w:rsidRPr="00A9544F">
        <w:rPr>
          <w:rFonts w:cs="Arial"/>
        </w:rPr>
        <w:t>0 dnů ode dne doručení faktury objednateli. Faktura se považuje za splacenou odepsáním fakturované částky z účtu objednatele.</w:t>
      </w:r>
    </w:p>
    <w:p w14:paraId="7BD94BB3"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Faktura bude uhrazena na účet zhotovitele uvedený v záhlaví této smlouvy. Pokud by zhotovitel v období od data, kdy podepsal smlouvu, do vystavení faktury změnil číslo bankovního účtu, musí tuto skutečnost sdělit objednateli nejpozději s předloženou fakturou. Toto sdělení musí být podepsané osobou zhotovitele oprávněnou k jednání ve věcech smluvních, nebo jím zmocněnou osobou. Při splnění této podmínky není změna účtu podnětem k uzavření dodatku ke smlouvě. Kupní cena pak bude uhrazena na bankovní účet uvedený na faktuře.</w:t>
      </w:r>
    </w:p>
    <w:p w14:paraId="5A3A17FF"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Objednatel neposkytuje zhotoviteli zálohy na cenu díla.</w:t>
      </w:r>
    </w:p>
    <w:p w14:paraId="01B78927" w14:textId="77777777" w:rsidR="00A66D20" w:rsidRPr="00A9544F" w:rsidRDefault="00A66D20" w:rsidP="00A66D20">
      <w:pPr>
        <w:pStyle w:val="Odstavecseseznamem"/>
        <w:numPr>
          <w:ilvl w:val="0"/>
          <w:numId w:val="6"/>
        </w:numPr>
        <w:spacing w:after="0" w:line="276" w:lineRule="auto"/>
        <w:contextualSpacing w:val="0"/>
        <w:rPr>
          <w:rFonts w:cs="Arial"/>
        </w:rPr>
      </w:pPr>
      <w:r w:rsidRPr="00A9544F">
        <w:rPr>
          <w:rFonts w:cs="Arial"/>
        </w:rPr>
        <w:t>Zhotovitel prohlašuje, že není veden v registru nespolehlivých plátců, a zavazuje se po dobu trvání této Smlouvy řádně a včas platit DPH. Pokud FÚ vyzve objednatele k placení DPH nezaplacené zhotovitelem při realizaci této smlouvy, zhotovitel se zavazuje zaplatit objednateli smluvní pokutu ve výši odpovídající nezaplacenému DPH. Pokuta je splatná ve lhůtě do 30 dnů ode dne doručení vyúčtování o smluvní pokutě.</w:t>
      </w:r>
    </w:p>
    <w:p w14:paraId="38B49EFF" w14:textId="77777777" w:rsidR="0087216C" w:rsidRPr="00A9544F" w:rsidRDefault="0087216C" w:rsidP="00381C09">
      <w:pPr>
        <w:pStyle w:val="Nzev"/>
        <w:spacing w:before="240" w:after="0" w:line="276" w:lineRule="auto"/>
      </w:pPr>
      <w:r w:rsidRPr="00A9544F">
        <w:t>V.</w:t>
      </w:r>
    </w:p>
    <w:p w14:paraId="04447E0C" w14:textId="77777777" w:rsidR="0087216C" w:rsidRPr="00A9544F" w:rsidRDefault="0087216C" w:rsidP="00381C09">
      <w:pPr>
        <w:pStyle w:val="Nzev"/>
        <w:spacing w:after="240" w:line="276" w:lineRule="auto"/>
        <w:rPr>
          <w:rStyle w:val="Siln"/>
          <w:b/>
          <w:bCs w:val="0"/>
        </w:rPr>
      </w:pPr>
      <w:r w:rsidRPr="00A9544F">
        <w:rPr>
          <w:rStyle w:val="Siln"/>
          <w:b/>
          <w:bCs w:val="0"/>
        </w:rPr>
        <w:t xml:space="preserve">Práva a povinnosti </w:t>
      </w:r>
      <w:r w:rsidR="00B02DAD" w:rsidRPr="00A9544F">
        <w:rPr>
          <w:rStyle w:val="Siln"/>
          <w:b/>
          <w:bCs w:val="0"/>
        </w:rPr>
        <w:t xml:space="preserve">smluvních </w:t>
      </w:r>
      <w:r w:rsidRPr="00A9544F">
        <w:rPr>
          <w:rStyle w:val="Siln"/>
          <w:b/>
          <w:bCs w:val="0"/>
        </w:rPr>
        <w:t>stran</w:t>
      </w:r>
    </w:p>
    <w:p w14:paraId="52A44AEE" w14:textId="62F5A6A8" w:rsidR="0087216C"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Zhotovitel je povinen dodat objednateli úplné a funkční dílo</w:t>
      </w:r>
      <w:r w:rsidR="00DB20DD" w:rsidRPr="00A9544F">
        <w:rPr>
          <w:rFonts w:cs="Arial"/>
          <w:szCs w:val="20"/>
        </w:rPr>
        <w:t xml:space="preserve">, </w:t>
      </w:r>
      <w:r w:rsidRPr="00A9544F">
        <w:rPr>
          <w:rFonts w:cs="Arial"/>
          <w:szCs w:val="20"/>
        </w:rPr>
        <w:t>v  množství, jakosti</w:t>
      </w:r>
      <w:r w:rsidR="00C129E2" w:rsidRPr="00A9544F">
        <w:rPr>
          <w:rFonts w:cs="Arial"/>
          <w:szCs w:val="20"/>
        </w:rPr>
        <w:t>,</w:t>
      </w:r>
      <w:r w:rsidRPr="00A9544F">
        <w:rPr>
          <w:rFonts w:cs="Arial"/>
          <w:szCs w:val="20"/>
        </w:rPr>
        <w:t> provedení</w:t>
      </w:r>
      <w:r w:rsidR="00C129E2" w:rsidRPr="00A9544F">
        <w:rPr>
          <w:rFonts w:cs="Arial"/>
          <w:szCs w:val="20"/>
        </w:rPr>
        <w:t xml:space="preserve"> a termínu dohodnutých touto smlouvou.</w:t>
      </w:r>
      <w:r w:rsidR="005D3A60" w:rsidRPr="00A9544F">
        <w:rPr>
          <w:rFonts w:cs="Arial"/>
          <w:szCs w:val="20"/>
        </w:rPr>
        <w:t xml:space="preserve"> Dílo musí být realizováno v souladu s touto smlouvu a jejími přílohami, v souladu s platnými právními předpisy a příslušnými normami, jakož i v souladu s interními předpisy objednatele díla. </w:t>
      </w:r>
    </w:p>
    <w:p w14:paraId="03DB6BA0"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Objednatel se zavazuje dílo řádně a včas dodané zhotovitelem převzít a zaplatit za něj sjednanou kupní cenu způsobem a v termínu sjednaném touto smlouvou</w:t>
      </w:r>
      <w:r w:rsidR="00C129E2" w:rsidRPr="00A9544F">
        <w:rPr>
          <w:rFonts w:cs="Arial"/>
          <w:szCs w:val="20"/>
        </w:rPr>
        <w:t>.</w:t>
      </w:r>
    </w:p>
    <w:p w14:paraId="41991691" w14:textId="3E89DEFB" w:rsidR="00B02DAD" w:rsidRPr="00A9544F" w:rsidRDefault="005D3A60" w:rsidP="00381C09">
      <w:pPr>
        <w:pStyle w:val="Odstavecseseznamem"/>
        <w:numPr>
          <w:ilvl w:val="0"/>
          <w:numId w:val="7"/>
        </w:numPr>
        <w:spacing w:line="276" w:lineRule="auto"/>
        <w:contextualSpacing w:val="0"/>
        <w:rPr>
          <w:rFonts w:cs="Arial"/>
        </w:rPr>
      </w:pPr>
      <w:r w:rsidRPr="00A9544F">
        <w:rPr>
          <w:rFonts w:cs="Arial"/>
        </w:rPr>
        <w:t>Zhotovitel</w:t>
      </w:r>
      <w:r w:rsidR="00E66408" w:rsidRPr="00A9544F">
        <w:rPr>
          <w:rFonts w:cs="Arial"/>
        </w:rPr>
        <w:t xml:space="preserve"> prohlašuje, že ke dni uzavření této Smlouvy má uzavřenou pojistnou smlouvu, jejímž předmětem je</w:t>
      </w:r>
      <w:r w:rsidR="00E66408" w:rsidRPr="00A9544F" w:rsidDel="00E66408">
        <w:rPr>
          <w:rFonts w:cs="Arial"/>
        </w:rPr>
        <w:t xml:space="preserve"> </w:t>
      </w:r>
      <w:r w:rsidR="00B02DAD" w:rsidRPr="00A9544F">
        <w:rPr>
          <w:rFonts w:cs="Arial"/>
        </w:rPr>
        <w:t xml:space="preserve">pojištění odpovědnosti zhotovitele za škodu způsobenou zhotovitelem do výše limitu pojistného plnění v částce </w:t>
      </w:r>
      <w:r w:rsidR="00B02DAD" w:rsidRPr="007E39D3">
        <w:rPr>
          <w:rFonts w:cs="Arial"/>
        </w:rPr>
        <w:t xml:space="preserve">minimálně </w:t>
      </w:r>
      <w:r w:rsidR="00976678" w:rsidRPr="007E39D3">
        <w:rPr>
          <w:rFonts w:cs="Arial"/>
        </w:rPr>
        <w:t>10</w:t>
      </w:r>
      <w:r w:rsidR="00B02DAD" w:rsidRPr="007E39D3">
        <w:rPr>
          <w:rFonts w:cs="Arial"/>
        </w:rPr>
        <w:t>.000.000,- Kč z jedné</w:t>
      </w:r>
      <w:r w:rsidR="00B02DAD" w:rsidRPr="00A9544F">
        <w:rPr>
          <w:rFonts w:cs="Arial"/>
        </w:rPr>
        <w:t xml:space="preserve"> pojistné události ročně. </w:t>
      </w:r>
      <w:r w:rsidR="00E66408" w:rsidRPr="00A9544F">
        <w:rPr>
          <w:rFonts w:cs="Arial"/>
        </w:rPr>
        <w:t xml:space="preserve">Kopie pojistné smlouvy dodavatele, resp. akceptovaný návrh na uzavření pojistné smlouvy ze strany pojišťovny dle tohoto článku byl předán objednateli před podpisem této smlouvy, jako jedna z podmínek pro uzavření smlouvy dle ust. § 104 písm. a) </w:t>
      </w:r>
      <w:r w:rsidR="00637200" w:rsidRPr="00A9544F">
        <w:rPr>
          <w:rFonts w:cs="Arial"/>
        </w:rPr>
        <w:t>zákona č</w:t>
      </w:r>
      <w:r w:rsidR="00E66408" w:rsidRPr="00A9544F">
        <w:rPr>
          <w:rFonts w:cs="Arial"/>
        </w:rPr>
        <w:t xml:space="preserve">. 134/2016 Sb., o zadávání veřejných zakázek, ve znění pozdějších předpisů. </w:t>
      </w:r>
      <w:r w:rsidR="00B02DAD" w:rsidRPr="00A9544F">
        <w:rPr>
          <w:rFonts w:cs="Arial"/>
        </w:rPr>
        <w:t>Zhotovitel se zavazuje na žádost objednatele bezodkladně, nejpozději však ve lhůtě do 5 pracovních dnů od doručení písemné výzvy objednatele, předložit objednateli pojistný certifikát prokazující existenci a účinnost této pojistné smlouvy. Zhotovitel se zavazuje, že pojistná smlouva dle věty první tohoto článku zůstane v účinnosti v tomto roz</w:t>
      </w:r>
      <w:r w:rsidR="00637200" w:rsidRPr="00A9544F">
        <w:rPr>
          <w:rFonts w:cs="Arial"/>
        </w:rPr>
        <w:t>sahu po celou dobu trvání povinností zhotovitele dle této smlouvy</w:t>
      </w:r>
      <w:r w:rsidR="00B02DAD" w:rsidRPr="00A9544F">
        <w:rPr>
          <w:rFonts w:cs="Arial"/>
        </w:rPr>
        <w:t>.</w:t>
      </w:r>
    </w:p>
    <w:p w14:paraId="0B5789C3" w14:textId="77777777" w:rsidR="0087216C"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 xml:space="preserve">Zhotovitel je povinen neprodleně písemně vyrozumět objednatele o případném ohrožení doby plnění a o všech skutečnostech, které mohou řádné a včasné plnění předmětu této smlouvy znemožnit, a to nejpozději do 3 dnů ode dne, kdy se zhotovitel dozví o takové skutečnosti. </w:t>
      </w:r>
    </w:p>
    <w:p w14:paraId="384CC4A6" w14:textId="77777777" w:rsidR="00D76418"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Zhotovitel není oprávněn postoupit jakákoliv práva anebo povinnosti vyplývající z této smlouvy na třetí osoby bez předchozího písemného souhlasu objednatele.</w:t>
      </w:r>
      <w:r w:rsidR="00D76418" w:rsidRPr="00A9544F">
        <w:rPr>
          <w:rFonts w:cs="Arial"/>
          <w:szCs w:val="20"/>
        </w:rPr>
        <w:t xml:space="preserve"> Uplatní-li třetí osoba své právo k </w:t>
      </w:r>
      <w:r w:rsidR="00D76418" w:rsidRPr="00A9544F">
        <w:rPr>
          <w:rFonts w:cs="Arial"/>
          <w:szCs w:val="20"/>
        </w:rPr>
        <w:lastRenderedPageBreak/>
        <w:t>dílu nebo jeho části, zhotovitel se zavazuje bez zbytečného odkladu a na vlastní náklady učinit potřebná opatření k ochraně výkonu práv objednatele.</w:t>
      </w:r>
    </w:p>
    <w:p w14:paraId="7420E0BB"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Objednatel může oprávnění plynoucí z licence poskytnout zcela nebo z části třetí osobě.</w:t>
      </w:r>
    </w:p>
    <w:p w14:paraId="2C5A4A44"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Práva a povinnosti uvedené v tomto článku trvají i po ukončení tohoto smluvního vztahu, a to i v případě, že by došlo k předčasnému ukončení smlouvy.</w:t>
      </w:r>
    </w:p>
    <w:p w14:paraId="1EDFCE93"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Každá ze stran nese odpovědnost za způsobenou škodu v rámci platných právních předpisů a této smlouvy. Obě strany se zavazují vyvíjet maximální úsilí k předcházení škodám a k minimalizaci vzniklých škod.</w:t>
      </w:r>
    </w:p>
    <w:p w14:paraId="0B0495E7"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Žádná ze stran neodpovídá za škodu, která vznikla v důsledku neúplného, věcně nesprávného nebo jinak chybného zadání, které obdržela od druhé strany. Žádná ze smluvních stran není odpovědná za nesplnění svého závazku v důsledku prodlení druhé smluvní strany nebo v důsledku nastalých okolností vylučujících odpovědnost.</w:t>
      </w:r>
    </w:p>
    <w:p w14:paraId="49F770BF"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Obě smluvní strany odpovídají za škodu, kterou způsobí druhé straně porušením svých povinností dohodnutých touto smlouvou při provádění předmětu plnění této smlouvy a za podmínek daných touto smlouvou či povinností, které vyplývají už ze samotného předmětu plnění smlouvy. Zhotovitel se zavazuje uhradit objednateli případnou škodu, která vznikne z důvodu nedodání Díla či jeho části ze strany zhotovitele a kterou bude muset objednatel vynaložit, aby Dílo bylo zrealizováno či dokončeno.</w:t>
      </w:r>
    </w:p>
    <w:p w14:paraId="58B09E2C" w14:textId="77777777" w:rsidR="00BB41D4" w:rsidRPr="00A9544F" w:rsidRDefault="00BB41D4" w:rsidP="00381C09">
      <w:pPr>
        <w:pStyle w:val="Nzev"/>
        <w:spacing w:before="240" w:after="0" w:line="276" w:lineRule="auto"/>
      </w:pPr>
      <w:bookmarkStart w:id="1" w:name="_GoBack"/>
      <w:bookmarkEnd w:id="1"/>
      <w:r w:rsidRPr="00A9544F">
        <w:t>V</w:t>
      </w:r>
      <w:r w:rsidR="00961784" w:rsidRPr="00A9544F">
        <w:t>I</w:t>
      </w:r>
      <w:r w:rsidRPr="00A9544F">
        <w:t>.</w:t>
      </w:r>
    </w:p>
    <w:p w14:paraId="0AB0EDB5" w14:textId="77777777" w:rsidR="00BB41D4" w:rsidRPr="00A9544F" w:rsidRDefault="00BB41D4" w:rsidP="00381C09">
      <w:pPr>
        <w:pStyle w:val="Nzev"/>
        <w:spacing w:after="240" w:line="276" w:lineRule="auto"/>
        <w:rPr>
          <w:rStyle w:val="Siln"/>
          <w:b/>
        </w:rPr>
      </w:pPr>
      <w:r w:rsidRPr="00A9544F">
        <w:rPr>
          <w:rStyle w:val="Siln"/>
          <w:b/>
        </w:rPr>
        <w:t>Oprávněné osoby</w:t>
      </w:r>
    </w:p>
    <w:p w14:paraId="409BE590" w14:textId="77777777" w:rsidR="00BB41D4" w:rsidRPr="00A9544F" w:rsidRDefault="00BB41D4" w:rsidP="007B5612">
      <w:pPr>
        <w:pStyle w:val="Odstavecseseznamem"/>
        <w:numPr>
          <w:ilvl w:val="0"/>
          <w:numId w:val="13"/>
        </w:numPr>
        <w:spacing w:line="276" w:lineRule="auto"/>
        <w:contextualSpacing w:val="0"/>
        <w:rPr>
          <w:rFonts w:cs="Arial"/>
        </w:rPr>
      </w:pPr>
      <w:r w:rsidRPr="00A9544F">
        <w:rPr>
          <w:rFonts w:cs="Arial"/>
        </w:rPr>
        <w:t>Oprávněnými osobami při realizaci plnění jsou</w:t>
      </w:r>
    </w:p>
    <w:p w14:paraId="37C2909E" w14:textId="77777777" w:rsidR="00BB41D4" w:rsidRPr="00A9544F" w:rsidRDefault="00BB41D4" w:rsidP="007B5612">
      <w:pPr>
        <w:pStyle w:val="Zkladntext2"/>
        <w:numPr>
          <w:ilvl w:val="0"/>
          <w:numId w:val="23"/>
        </w:numPr>
        <w:spacing w:line="276" w:lineRule="auto"/>
        <w:rPr>
          <w:rFonts w:ascii="Arial" w:hAnsi="Arial" w:cs="Arial"/>
          <w:b/>
        </w:rPr>
      </w:pPr>
      <w:r w:rsidRPr="00A9544F">
        <w:rPr>
          <w:rFonts w:ascii="Arial" w:hAnsi="Arial" w:cs="Arial"/>
          <w:b/>
        </w:rPr>
        <w:t>za objednatele</w:t>
      </w:r>
    </w:p>
    <w:p w14:paraId="3E32C5EE" w14:textId="77777777" w:rsidR="00BB41D4" w:rsidRPr="00A9544F" w:rsidRDefault="00BB41D4" w:rsidP="007B5612">
      <w:pPr>
        <w:pStyle w:val="Zkladntext2"/>
        <w:numPr>
          <w:ilvl w:val="0"/>
          <w:numId w:val="21"/>
        </w:numPr>
        <w:spacing w:line="276" w:lineRule="auto"/>
        <w:rPr>
          <w:rFonts w:ascii="Arial" w:hAnsi="Arial" w:cs="Arial"/>
          <w:b/>
          <w:bCs/>
        </w:rPr>
      </w:pPr>
      <w:r w:rsidRPr="00A9544F">
        <w:rPr>
          <w:rFonts w:ascii="Arial" w:hAnsi="Arial" w:cs="Arial"/>
          <w:b/>
          <w:bCs/>
        </w:rPr>
        <w:t xml:space="preserve">ve věcech smluvních: </w:t>
      </w:r>
      <w:r w:rsidRPr="00A9544F">
        <w:rPr>
          <w:rFonts w:ascii="Arial" w:hAnsi="Arial" w:cs="Arial"/>
          <w:bCs/>
        </w:rPr>
        <w:t>viz záhlaví této smlouvy</w:t>
      </w:r>
    </w:p>
    <w:p w14:paraId="035A06E9" w14:textId="2FC7C681" w:rsidR="00976678" w:rsidRPr="00976678" w:rsidRDefault="00BB41D4" w:rsidP="007B5612">
      <w:pPr>
        <w:pStyle w:val="Zkladntext2"/>
        <w:numPr>
          <w:ilvl w:val="0"/>
          <w:numId w:val="21"/>
        </w:numPr>
        <w:spacing w:before="120" w:line="276" w:lineRule="auto"/>
        <w:ind w:left="714" w:hanging="357"/>
        <w:rPr>
          <w:rFonts w:ascii="Arial" w:hAnsi="Arial" w:cs="Arial"/>
          <w:b/>
          <w:bCs/>
        </w:rPr>
      </w:pPr>
      <w:r w:rsidRPr="00A9544F">
        <w:rPr>
          <w:rFonts w:ascii="Arial" w:hAnsi="Arial" w:cs="Arial"/>
          <w:b/>
          <w:bCs/>
        </w:rPr>
        <w:t>ve věcech realizace díla:</w:t>
      </w:r>
      <w:r w:rsidR="00976678" w:rsidRPr="00976678">
        <w:rPr>
          <w:rFonts w:cs="Arial"/>
          <w:highlight w:val="cyan"/>
        </w:rPr>
        <w:t xml:space="preserve"> </w:t>
      </w:r>
      <w:r w:rsidR="00976678" w:rsidRPr="00A9544F">
        <w:rPr>
          <w:rFonts w:cs="Arial"/>
          <w:highlight w:val="cyan"/>
        </w:rPr>
        <w:t>DOPLNÍ SE PŘED PODPISEM SMLOUVY</w:t>
      </w:r>
      <w:r w:rsidR="00976678" w:rsidRPr="00A9544F">
        <w:rPr>
          <w:rFonts w:cs="Arial"/>
          <w:i/>
        </w:rPr>
        <w:t xml:space="preserve"> </w:t>
      </w:r>
    </w:p>
    <w:p w14:paraId="3CB084F6" w14:textId="72E6AE69" w:rsidR="00BB41D4" w:rsidRPr="00A9544F" w:rsidRDefault="00BB41D4" w:rsidP="007B5612">
      <w:pPr>
        <w:pStyle w:val="Zkladntext2"/>
        <w:numPr>
          <w:ilvl w:val="0"/>
          <w:numId w:val="21"/>
        </w:numPr>
        <w:spacing w:before="120" w:line="276" w:lineRule="auto"/>
        <w:ind w:left="714" w:hanging="357"/>
        <w:rPr>
          <w:rFonts w:ascii="Arial" w:hAnsi="Arial" w:cs="Arial"/>
          <w:b/>
          <w:bCs/>
        </w:rPr>
      </w:pPr>
      <w:r w:rsidRPr="00A9544F">
        <w:rPr>
          <w:rFonts w:ascii="Arial" w:hAnsi="Arial" w:cs="Arial"/>
          <w:b/>
          <w:bCs/>
        </w:rPr>
        <w:t>ve věcech technických:</w:t>
      </w:r>
      <w:r w:rsidR="00976678">
        <w:rPr>
          <w:rFonts w:ascii="Arial" w:hAnsi="Arial" w:cs="Arial"/>
          <w:b/>
          <w:bCs/>
        </w:rPr>
        <w:t xml:space="preserve"> </w:t>
      </w:r>
      <w:r w:rsidR="00976678" w:rsidRPr="00A9544F">
        <w:rPr>
          <w:rFonts w:cs="Arial"/>
          <w:highlight w:val="cyan"/>
        </w:rPr>
        <w:t>DOPLNÍ SE PŘED PODPISEM SMLOUVY</w:t>
      </w:r>
    </w:p>
    <w:p w14:paraId="16BDF100" w14:textId="77777777" w:rsidR="00976678" w:rsidRDefault="00976678" w:rsidP="00976678">
      <w:pPr>
        <w:pStyle w:val="Zkladntext2"/>
        <w:spacing w:line="276" w:lineRule="auto"/>
        <w:ind w:left="720" w:firstLine="0"/>
        <w:rPr>
          <w:rFonts w:ascii="Arial" w:hAnsi="Arial" w:cs="Arial"/>
          <w:b/>
        </w:rPr>
      </w:pPr>
    </w:p>
    <w:p w14:paraId="0FD35469" w14:textId="77777777" w:rsidR="00976678" w:rsidRDefault="00976678" w:rsidP="00976678">
      <w:pPr>
        <w:pStyle w:val="Zkladntext2"/>
        <w:spacing w:line="276" w:lineRule="auto"/>
        <w:ind w:left="720" w:firstLine="0"/>
        <w:rPr>
          <w:rFonts w:ascii="Arial" w:hAnsi="Arial" w:cs="Arial"/>
          <w:b/>
        </w:rPr>
      </w:pPr>
    </w:p>
    <w:p w14:paraId="33A215DC" w14:textId="77777777" w:rsidR="00BB41D4" w:rsidRPr="00A9544F" w:rsidRDefault="00BB41D4" w:rsidP="007B5612">
      <w:pPr>
        <w:pStyle w:val="Zkladntext2"/>
        <w:numPr>
          <w:ilvl w:val="0"/>
          <w:numId w:val="24"/>
        </w:numPr>
        <w:spacing w:line="276" w:lineRule="auto"/>
        <w:rPr>
          <w:rFonts w:ascii="Arial" w:hAnsi="Arial" w:cs="Arial"/>
          <w:b/>
        </w:rPr>
      </w:pPr>
      <w:r w:rsidRPr="00A9544F">
        <w:rPr>
          <w:rFonts w:ascii="Arial" w:hAnsi="Arial" w:cs="Arial"/>
          <w:b/>
        </w:rPr>
        <w:t>za zhotovitele</w:t>
      </w:r>
    </w:p>
    <w:p w14:paraId="6C2D668C" w14:textId="4F9727CA" w:rsidR="00BB41D4" w:rsidRPr="00A9544F" w:rsidRDefault="00BB41D4" w:rsidP="007B5612">
      <w:pPr>
        <w:pStyle w:val="Zkladntext2"/>
        <w:numPr>
          <w:ilvl w:val="0"/>
          <w:numId w:val="20"/>
        </w:numPr>
        <w:spacing w:line="276" w:lineRule="auto"/>
        <w:rPr>
          <w:rFonts w:ascii="Arial" w:hAnsi="Arial" w:cs="Arial"/>
          <w:b/>
          <w:bCs/>
        </w:rPr>
      </w:pPr>
      <w:r w:rsidRPr="00A9544F">
        <w:rPr>
          <w:rFonts w:ascii="Arial" w:hAnsi="Arial" w:cs="Arial"/>
          <w:b/>
          <w:bCs/>
        </w:rPr>
        <w:t xml:space="preserve">ve věcech smluvních: </w:t>
      </w:r>
      <w:r w:rsidRPr="00A9544F">
        <w:rPr>
          <w:rFonts w:ascii="Arial" w:hAnsi="Arial" w:cs="Arial"/>
          <w:bCs/>
          <w:highlight w:val="yellow"/>
        </w:rPr>
        <w:t xml:space="preserve">DOPLNÍ </w:t>
      </w:r>
      <w:r w:rsidR="004A4FB8" w:rsidRPr="00A9544F">
        <w:rPr>
          <w:rFonts w:ascii="Arial" w:hAnsi="Arial" w:cs="Arial"/>
          <w:bCs/>
          <w:highlight w:val="yellow"/>
        </w:rPr>
        <w:t>DODAVATEL</w:t>
      </w:r>
    </w:p>
    <w:p w14:paraId="24C3E998" w14:textId="70AEA846" w:rsidR="00BB41D4" w:rsidRPr="00A9544F" w:rsidRDefault="00BB41D4" w:rsidP="007B5612">
      <w:pPr>
        <w:pStyle w:val="Zkladntext2"/>
        <w:numPr>
          <w:ilvl w:val="0"/>
          <w:numId w:val="20"/>
        </w:numPr>
        <w:spacing w:line="276" w:lineRule="auto"/>
        <w:rPr>
          <w:rFonts w:ascii="Arial" w:hAnsi="Arial" w:cs="Arial"/>
          <w:b/>
          <w:bCs/>
        </w:rPr>
      </w:pPr>
      <w:r w:rsidRPr="00A9544F">
        <w:rPr>
          <w:rFonts w:ascii="Arial" w:hAnsi="Arial" w:cs="Arial"/>
          <w:b/>
          <w:bCs/>
        </w:rPr>
        <w:t xml:space="preserve">ve věcech realizace díla: </w:t>
      </w:r>
      <w:r w:rsidRPr="00A9544F">
        <w:rPr>
          <w:rFonts w:ascii="Arial" w:hAnsi="Arial" w:cs="Arial"/>
          <w:bCs/>
          <w:highlight w:val="yellow"/>
        </w:rPr>
        <w:t xml:space="preserve">DOPLNÍ </w:t>
      </w:r>
      <w:r w:rsidR="004A4FB8" w:rsidRPr="00A9544F">
        <w:rPr>
          <w:rFonts w:ascii="Arial" w:hAnsi="Arial" w:cs="Arial"/>
          <w:bCs/>
          <w:highlight w:val="yellow"/>
        </w:rPr>
        <w:t>DODAVATEL</w:t>
      </w:r>
    </w:p>
    <w:p w14:paraId="08BF5051" w14:textId="1B38726D" w:rsidR="004A4FB8" w:rsidRPr="00A9544F" w:rsidRDefault="00BB41D4" w:rsidP="007B5612">
      <w:pPr>
        <w:pStyle w:val="Zkladntext2"/>
        <w:numPr>
          <w:ilvl w:val="0"/>
          <w:numId w:val="20"/>
        </w:numPr>
        <w:spacing w:line="276" w:lineRule="auto"/>
        <w:rPr>
          <w:rFonts w:ascii="Arial" w:hAnsi="Arial" w:cs="Arial"/>
        </w:rPr>
      </w:pPr>
      <w:r w:rsidRPr="00A9544F">
        <w:rPr>
          <w:rFonts w:ascii="Arial" w:hAnsi="Arial" w:cs="Arial"/>
          <w:b/>
        </w:rPr>
        <w:t xml:space="preserve">ve věcech technických: </w:t>
      </w:r>
      <w:r w:rsidR="004A4FB8" w:rsidRPr="00A9544F">
        <w:rPr>
          <w:rFonts w:ascii="Arial" w:hAnsi="Arial" w:cs="Arial"/>
          <w:highlight w:val="yellow"/>
        </w:rPr>
        <w:t>DOPLNÍ DODAVATEL</w:t>
      </w:r>
    </w:p>
    <w:p w14:paraId="15DDA03B" w14:textId="2E78F6CA" w:rsidR="00BB41D4" w:rsidRPr="00A9544F" w:rsidRDefault="00BB41D4" w:rsidP="007B5612">
      <w:pPr>
        <w:pStyle w:val="Odstavecseseznamem"/>
        <w:numPr>
          <w:ilvl w:val="0"/>
          <w:numId w:val="13"/>
        </w:numPr>
        <w:spacing w:line="276" w:lineRule="auto"/>
        <w:contextualSpacing w:val="0"/>
        <w:rPr>
          <w:rFonts w:cs="Arial"/>
        </w:rPr>
      </w:pPr>
      <w:r w:rsidRPr="00A9544F">
        <w:rPr>
          <w:rFonts w:cs="Arial"/>
        </w:rPr>
        <w:t>V případě změny kontaktních osob musí být o této skutečnosti druhá smluvní strana neprodleně písemně informována. Za splnění této povinnosti se považuje i e-mail potvrzený druhou smluvní stranou. Účinnost změny nastává okamžikem doručení písemného oznámení příslušné smluvní straně. Změna kontaktní osoby není důvodem k uzavření dodatku.</w:t>
      </w:r>
    </w:p>
    <w:p w14:paraId="7258BDA3" w14:textId="77777777" w:rsidR="0087216C" w:rsidRPr="00A9544F" w:rsidRDefault="0087216C" w:rsidP="007B5612">
      <w:pPr>
        <w:pStyle w:val="Odstavecseseznamem"/>
        <w:numPr>
          <w:ilvl w:val="0"/>
          <w:numId w:val="13"/>
        </w:numPr>
        <w:spacing w:line="276" w:lineRule="auto"/>
        <w:contextualSpacing w:val="0"/>
        <w:rPr>
          <w:rFonts w:cs="Arial"/>
        </w:rPr>
      </w:pPr>
      <w:bookmarkStart w:id="2" w:name="_Ref275511911"/>
      <w:r w:rsidRPr="00A9544F">
        <w:rPr>
          <w:rFonts w:cs="Arial"/>
        </w:rPr>
        <w:t xml:space="preserve">Veškerá korespondence, pokyny, oznámení, žádosti, záznamy a jiné dokumenty vzniklé na základě této smlouvy mezi smluvními stranami nebo v souvislosti s ní budou vyhotoveny v písemné formě v českém jazyce a doručují se buď osobně, doporučenou poštou nebo prostřednictvím datové schránky, na adresu sídla či ID datové schránky </w:t>
      </w:r>
      <w:bookmarkEnd w:id="2"/>
      <w:r w:rsidRPr="00A9544F">
        <w:rPr>
          <w:rFonts w:cs="Arial"/>
        </w:rPr>
        <w:t xml:space="preserve">objednatele, uvedené v záhlaví této smlouvy. Smluvní strany se v případě doručování zásilek formou doporučených dopisů dohodly tak, že zásilka je považována za doručenou 3. pracovní den bezprostředně následující po dni jejího </w:t>
      </w:r>
      <w:r w:rsidRPr="00A9544F">
        <w:rPr>
          <w:rFonts w:cs="Arial"/>
        </w:rPr>
        <w:lastRenderedPageBreak/>
        <w:t>odeslání prostřednictvím držitele poštovní licence na adresu příslušné smluvní strany dle záhlaví této smlouvy.</w:t>
      </w:r>
    </w:p>
    <w:p w14:paraId="582562DA" w14:textId="76CBFD1D" w:rsidR="0070173D" w:rsidRDefault="00D30CC2" w:rsidP="007B5612">
      <w:pPr>
        <w:pStyle w:val="Odstavecseseznamem"/>
        <w:numPr>
          <w:ilvl w:val="0"/>
          <w:numId w:val="13"/>
        </w:numPr>
        <w:spacing w:line="276" w:lineRule="auto"/>
        <w:contextualSpacing w:val="0"/>
        <w:rPr>
          <w:rFonts w:cs="Arial"/>
        </w:rPr>
      </w:pPr>
      <w:r w:rsidRPr="00A9544F">
        <w:rPr>
          <w:rFonts w:cs="Arial"/>
        </w:rPr>
        <w:t xml:space="preserve">Zhotovitel se zavazuje zajistit, že osoby uvedené zhotovitelem v jeho nabídce (v seznamu techniků) dle čl. </w:t>
      </w:r>
      <w:r w:rsidR="00976678">
        <w:rPr>
          <w:rFonts w:cs="Arial"/>
        </w:rPr>
        <w:t>6</w:t>
      </w:r>
      <w:r w:rsidRPr="00A9544F">
        <w:rPr>
          <w:rFonts w:cs="Arial"/>
        </w:rPr>
        <w:t>.</w:t>
      </w:r>
      <w:r w:rsidR="00976678">
        <w:rPr>
          <w:rFonts w:cs="Arial"/>
        </w:rPr>
        <w:t>3.2</w:t>
      </w:r>
      <w:r w:rsidRPr="00A9544F">
        <w:rPr>
          <w:rFonts w:cs="Arial"/>
        </w:rPr>
        <w:t xml:space="preserve"> zadávací dokumentace zadávacího řízení, jež předcházelo uzavření této smlouvy, se budou podílet na plnění této smlouvy a budou odpovídat za realizaci díla, a to ve funkcích, v jakých byly v seznamu uvedeny. Výměna takové osoby je možná pouze s písemným souhlasem objednatele a za předpokladu, že nová osoba bude splňovat kvalifikační předpoklady uvedené v zadávací dokumentaci.</w:t>
      </w:r>
    </w:p>
    <w:p w14:paraId="043D9E87" w14:textId="366B50B8" w:rsidR="0070173D" w:rsidRPr="0070173D" w:rsidRDefault="0070173D" w:rsidP="007B5612">
      <w:pPr>
        <w:pStyle w:val="Odstavecseseznamem"/>
        <w:numPr>
          <w:ilvl w:val="0"/>
          <w:numId w:val="13"/>
        </w:numPr>
        <w:spacing w:line="276" w:lineRule="auto"/>
        <w:contextualSpacing w:val="0"/>
        <w:rPr>
          <w:rFonts w:cs="Arial"/>
        </w:rPr>
      </w:pPr>
      <w:r w:rsidRPr="0070173D">
        <w:rPr>
          <w:rFonts w:cs="Arial"/>
        </w:rPr>
        <w:t>Změna poddodavatel</w:t>
      </w:r>
      <w:r>
        <w:rPr>
          <w:rFonts w:cs="Arial"/>
        </w:rPr>
        <w:t>ů oproti obsahu nabídky podané zhotovitelem</w:t>
      </w:r>
      <w:r w:rsidRPr="0070173D">
        <w:rPr>
          <w:rFonts w:cs="Arial"/>
        </w:rPr>
        <w:t xml:space="preserve"> v zadávacím řízení </w:t>
      </w:r>
      <w:r>
        <w:rPr>
          <w:rFonts w:cs="Arial"/>
        </w:rPr>
        <w:t>na uzavření této smlouvy</w:t>
      </w:r>
      <w:r w:rsidRPr="0070173D">
        <w:rPr>
          <w:rFonts w:cs="Arial"/>
        </w:rPr>
        <w:t>,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w:t>
      </w:r>
      <w:r w:rsidR="00253EED">
        <w:rPr>
          <w:rFonts w:cs="Arial"/>
        </w:rPr>
        <w:t xml:space="preserve"> </w:t>
      </w:r>
      <w:r w:rsidR="00757252">
        <w:rPr>
          <w:rFonts w:cs="Arial"/>
        </w:rPr>
        <w:t>Zhotovitel</w:t>
      </w:r>
      <w:r w:rsidR="00253EED">
        <w:rPr>
          <w:rFonts w:cs="Arial"/>
        </w:rPr>
        <w:t xml:space="preserve"> se zavazuje, že část díla spočívající v poskytování služeb dohledového centra SOC </w:t>
      </w:r>
      <w:r w:rsidRPr="0070173D">
        <w:rPr>
          <w:rFonts w:cs="Arial"/>
        </w:rPr>
        <w:t>bude realizovat vlastními kapacitami, nikoli prostřednictvím poddodavatelů.</w:t>
      </w:r>
    </w:p>
    <w:p w14:paraId="51701DFC" w14:textId="77777777" w:rsidR="0087216C" w:rsidRPr="00A9544F" w:rsidRDefault="0087216C" w:rsidP="00381C09">
      <w:pPr>
        <w:pStyle w:val="Nzev"/>
        <w:spacing w:before="240" w:after="0" w:line="276" w:lineRule="auto"/>
      </w:pPr>
      <w:r w:rsidRPr="00A9544F">
        <w:t>V</w:t>
      </w:r>
      <w:r w:rsidR="007E4661" w:rsidRPr="00A9544F">
        <w:t>I</w:t>
      </w:r>
      <w:r w:rsidRPr="00A9544F">
        <w:t>I.</w:t>
      </w:r>
    </w:p>
    <w:p w14:paraId="553B2B7B" w14:textId="77777777" w:rsidR="0087216C" w:rsidRPr="00A9544F" w:rsidRDefault="0087216C" w:rsidP="00381C09">
      <w:pPr>
        <w:pStyle w:val="Nzev"/>
        <w:spacing w:after="240" w:line="276" w:lineRule="auto"/>
        <w:rPr>
          <w:rStyle w:val="Siln"/>
          <w:b/>
        </w:rPr>
      </w:pPr>
      <w:r w:rsidRPr="00A9544F">
        <w:rPr>
          <w:rStyle w:val="Siln"/>
          <w:b/>
        </w:rPr>
        <w:t>Záruk</w:t>
      </w:r>
      <w:r w:rsidR="00BA69E3" w:rsidRPr="00A9544F">
        <w:rPr>
          <w:rStyle w:val="Siln"/>
          <w:b/>
        </w:rPr>
        <w:t>y</w:t>
      </w:r>
    </w:p>
    <w:p w14:paraId="59FFECD7" w14:textId="72F2FC80" w:rsidR="0087216C"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Zhotovitel se zavazuje, že </w:t>
      </w:r>
      <w:r w:rsidR="00253EED">
        <w:rPr>
          <w:rFonts w:cs="Arial"/>
        </w:rPr>
        <w:t>dílo bude</w:t>
      </w:r>
      <w:r w:rsidRPr="00A9544F">
        <w:rPr>
          <w:rFonts w:cs="Arial"/>
        </w:rPr>
        <w:t xml:space="preserve"> prost</w:t>
      </w:r>
      <w:r w:rsidR="00253EED">
        <w:rPr>
          <w:rFonts w:cs="Arial"/>
        </w:rPr>
        <w:t>é</w:t>
      </w:r>
      <w:r w:rsidRPr="00A9544F">
        <w:rPr>
          <w:rFonts w:cs="Arial"/>
        </w:rPr>
        <w:t xml:space="preserve"> podstatných vad a bude mít vlastnosti dle obecně závazných právních předpisů, této smlouvy a zadávací dokumentace veřejné zakázky uvedené v preambuli této smlouvy, dále bude mít vlastnosti první jakosti provedení a bude proveden v souladu s ověřenou technickou praxí.</w:t>
      </w:r>
    </w:p>
    <w:p w14:paraId="4A2DE82B" w14:textId="5A768BD2" w:rsidR="00961784" w:rsidRPr="00A9544F" w:rsidRDefault="00961784" w:rsidP="00381C09">
      <w:pPr>
        <w:pStyle w:val="Odstavecseseznamem"/>
        <w:numPr>
          <w:ilvl w:val="0"/>
          <w:numId w:val="11"/>
        </w:numPr>
        <w:spacing w:line="276" w:lineRule="auto"/>
        <w:contextualSpacing w:val="0"/>
        <w:rPr>
          <w:rFonts w:cs="Arial"/>
        </w:rPr>
      </w:pPr>
      <w:r w:rsidRPr="00A9544F">
        <w:rPr>
          <w:rFonts w:cs="Arial"/>
        </w:rPr>
        <w:t xml:space="preserve">Zhotovitel se zavazuje, že </w:t>
      </w:r>
      <w:r w:rsidRPr="00A9544F">
        <w:rPr>
          <w:rFonts w:cs="Arial"/>
          <w:b/>
        </w:rPr>
        <w:t>záruční doba činí 60 měsíců</w:t>
      </w:r>
      <w:r w:rsidRPr="00A9544F">
        <w:rPr>
          <w:rFonts w:cs="Arial"/>
        </w:rPr>
        <w:t xml:space="preserve">, je poskytována na všechny části díla a </w:t>
      </w:r>
      <w:r w:rsidRPr="00A9544F">
        <w:rPr>
          <w:rFonts w:cs="Arial"/>
          <w:b/>
        </w:rPr>
        <w:t>je garantovaná výrobcem</w:t>
      </w:r>
      <w:r w:rsidRPr="00A9544F">
        <w:rPr>
          <w:rFonts w:cs="Arial"/>
        </w:rPr>
        <w:t>.</w:t>
      </w:r>
      <w:r w:rsidR="00C75396" w:rsidRPr="00A9544F">
        <w:rPr>
          <w:rFonts w:cs="Arial"/>
        </w:rPr>
        <w:t xml:space="preserve"> Na vyžádání objednatele </w:t>
      </w:r>
      <w:r w:rsidR="00D91AD8" w:rsidRPr="00A9544F">
        <w:rPr>
          <w:rFonts w:cs="Arial"/>
        </w:rPr>
        <w:t>předloží</w:t>
      </w:r>
      <w:r w:rsidR="00C75396" w:rsidRPr="00A9544F">
        <w:rPr>
          <w:rFonts w:cs="Arial"/>
        </w:rPr>
        <w:t xml:space="preserve"> zhotovitel </w:t>
      </w:r>
      <w:r w:rsidR="00D91AD8" w:rsidRPr="00A9544F">
        <w:rPr>
          <w:rFonts w:cs="Arial"/>
        </w:rPr>
        <w:t xml:space="preserve">objednateli písemný doklad, který </w:t>
      </w:r>
      <w:r w:rsidR="004D3F19" w:rsidRPr="00A9544F">
        <w:rPr>
          <w:rFonts w:cs="Arial"/>
        </w:rPr>
        <w:t>potvrdí</w:t>
      </w:r>
      <w:r w:rsidR="00D91AD8" w:rsidRPr="00A9544F">
        <w:rPr>
          <w:rFonts w:cs="Arial"/>
        </w:rPr>
        <w:t>, že je záruka skutečně zajištěna v souladu s jeho zadáním a touto smlouvou.</w:t>
      </w:r>
    </w:p>
    <w:p w14:paraId="5E30A152" w14:textId="7F0E072B" w:rsidR="00961784" w:rsidRPr="00A9544F" w:rsidRDefault="00961784" w:rsidP="00381C09">
      <w:pPr>
        <w:pStyle w:val="Odstavecseseznamem"/>
        <w:numPr>
          <w:ilvl w:val="0"/>
          <w:numId w:val="11"/>
        </w:numPr>
        <w:spacing w:line="276" w:lineRule="auto"/>
        <w:contextualSpacing w:val="0"/>
        <w:rPr>
          <w:rFonts w:cs="Arial"/>
        </w:rPr>
      </w:pPr>
      <w:r w:rsidRPr="00A9544F">
        <w:rPr>
          <w:rFonts w:cs="Arial"/>
        </w:rPr>
        <w:t xml:space="preserve">Záruční doba začíná běžet dnem </w:t>
      </w:r>
      <w:r w:rsidR="00253EED">
        <w:rPr>
          <w:rFonts w:cs="Arial"/>
        </w:rPr>
        <w:t xml:space="preserve">dokončení akceptačního řízení v rámci první etapy. </w:t>
      </w:r>
    </w:p>
    <w:p w14:paraId="0AA9AF9E" w14:textId="0918B355" w:rsidR="007F1230"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Zhotovitel odpovídá za vady, které má předmět plnění v době </w:t>
      </w:r>
      <w:r w:rsidR="00253EED">
        <w:rPr>
          <w:rFonts w:cs="Arial"/>
        </w:rPr>
        <w:t>dokončení akceptačního řízení v rámci první etapy</w:t>
      </w:r>
      <w:r w:rsidR="00253EED" w:rsidRPr="00A9544F">
        <w:rPr>
          <w:rFonts w:cs="Arial"/>
        </w:rPr>
        <w:t xml:space="preserve"> </w:t>
      </w:r>
      <w:r w:rsidRPr="00A9544F">
        <w:rPr>
          <w:rFonts w:cs="Arial"/>
        </w:rPr>
        <w:t xml:space="preserve">a za vady, které vzniknou nebo se objeví v průběhu záruční doby dle odst. </w:t>
      </w:r>
      <w:r w:rsidR="007F1230" w:rsidRPr="00A9544F">
        <w:rPr>
          <w:rFonts w:cs="Arial"/>
        </w:rPr>
        <w:t>2</w:t>
      </w:r>
      <w:r w:rsidRPr="00A9544F">
        <w:rPr>
          <w:rFonts w:cs="Arial"/>
        </w:rPr>
        <w:t>) tohoto čl</w:t>
      </w:r>
      <w:r w:rsidR="007F1230" w:rsidRPr="00A9544F">
        <w:rPr>
          <w:rFonts w:cs="Arial"/>
        </w:rPr>
        <w:t>ánku</w:t>
      </w:r>
      <w:r w:rsidRPr="00A9544F">
        <w:rPr>
          <w:rFonts w:cs="Arial"/>
        </w:rPr>
        <w:t xml:space="preserve"> smlouvy</w:t>
      </w:r>
      <w:r w:rsidR="007F1230" w:rsidRPr="00A9544F">
        <w:rPr>
          <w:rFonts w:cs="Arial"/>
        </w:rPr>
        <w:t xml:space="preserve"> s výjimkou běžných opotřebení, vad způsobených nesprávnou obsluhou, vad způsobených vyšší mocí nebo třetími osobami a vad spotřebního materiálu.</w:t>
      </w:r>
    </w:p>
    <w:p w14:paraId="6CAE2B57" w14:textId="13A47868" w:rsidR="005A5E6E"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Objednatel je oprávněn reklamovat v záruční době dle odst. </w:t>
      </w:r>
      <w:r w:rsidR="007F1230" w:rsidRPr="00A9544F">
        <w:rPr>
          <w:rFonts w:cs="Arial"/>
        </w:rPr>
        <w:t>2</w:t>
      </w:r>
      <w:r w:rsidRPr="00A9544F">
        <w:rPr>
          <w:rFonts w:cs="Arial"/>
        </w:rPr>
        <w:t>) tohoto čl</w:t>
      </w:r>
      <w:r w:rsidR="007F1230" w:rsidRPr="00A9544F">
        <w:rPr>
          <w:rFonts w:cs="Arial"/>
        </w:rPr>
        <w:t>ánku</w:t>
      </w:r>
      <w:r w:rsidRPr="00A9544F">
        <w:rPr>
          <w:rFonts w:cs="Arial"/>
        </w:rPr>
        <w:t xml:space="preserve"> smlouvy vady předmětu díla u zhotovitele, a to písemnou formou. V reklamaci musí být popsána vada předmětu díla, určen nárok objednatele z vady předmětu díla, případně požadavek na způsob odstranění vad, a to včetně termínu pro odstranění vad zhotovitelem. </w:t>
      </w:r>
      <w:r w:rsidR="005A5E6E" w:rsidRPr="00A9544F">
        <w:rPr>
          <w:rFonts w:cs="Arial"/>
        </w:rPr>
        <w:t>Za písemnou formu je považováno také nahlášení standardními prostředky technické podpory provozu, např. e-mailem nebo prostřednictvím HelpDesku/ hot-line.</w:t>
      </w:r>
    </w:p>
    <w:p w14:paraId="70C1A6DB" w14:textId="77777777" w:rsidR="005A5E6E"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Objednatel má právo volby způsobu odstranění důsledku vadného plnění. </w:t>
      </w:r>
      <w:bookmarkStart w:id="3" w:name="_Ref416685677"/>
      <w:r w:rsidR="005A5E6E" w:rsidRPr="00A9544F">
        <w:rPr>
          <w:rFonts w:cs="Arial"/>
        </w:rPr>
        <w:t>V případě vady zboží má objednatel nárok zejména na</w:t>
      </w:r>
    </w:p>
    <w:p w14:paraId="21D00931" w14:textId="3E2F2529" w:rsidR="005A5E6E" w:rsidRPr="00A9544F" w:rsidRDefault="005A5E6E" w:rsidP="007B5612">
      <w:pPr>
        <w:pStyle w:val="Odstavecseseznamem"/>
        <w:numPr>
          <w:ilvl w:val="0"/>
          <w:numId w:val="22"/>
        </w:numPr>
        <w:spacing w:before="0" w:after="0" w:line="276" w:lineRule="auto"/>
        <w:ind w:left="1276" w:hanging="425"/>
        <w:contextualSpacing w:val="0"/>
        <w:rPr>
          <w:rFonts w:cs="Arial"/>
        </w:rPr>
      </w:pPr>
      <w:r w:rsidRPr="00A9544F">
        <w:rPr>
          <w:rFonts w:cs="Arial"/>
        </w:rPr>
        <w:t>odstranění vady opravou, je-li vada opravou odstranitelná;</w:t>
      </w:r>
    </w:p>
    <w:p w14:paraId="47F74331" w14:textId="77777777" w:rsidR="005A5E6E" w:rsidRPr="00A9544F" w:rsidRDefault="005A5E6E" w:rsidP="007B5612">
      <w:pPr>
        <w:pStyle w:val="Odstavecseseznamem"/>
        <w:numPr>
          <w:ilvl w:val="0"/>
          <w:numId w:val="22"/>
        </w:numPr>
        <w:spacing w:before="0" w:after="0" w:line="276" w:lineRule="auto"/>
        <w:ind w:left="1276" w:hanging="425"/>
        <w:contextualSpacing w:val="0"/>
        <w:rPr>
          <w:rFonts w:cs="Arial"/>
        </w:rPr>
      </w:pPr>
      <w:r w:rsidRPr="00A9544F">
        <w:rPr>
          <w:rFonts w:cs="Arial"/>
        </w:rPr>
        <w:t>přiměřenou slevu z ceny díla;</w:t>
      </w:r>
    </w:p>
    <w:p w14:paraId="73D99CA5" w14:textId="77777777" w:rsidR="005A5E6E" w:rsidRPr="00A9544F" w:rsidRDefault="005A5E6E" w:rsidP="007B5612">
      <w:pPr>
        <w:pStyle w:val="Odstavecseseznamem"/>
        <w:numPr>
          <w:ilvl w:val="0"/>
          <w:numId w:val="22"/>
        </w:numPr>
        <w:spacing w:before="0" w:after="0" w:line="276" w:lineRule="auto"/>
        <w:ind w:left="1276" w:hanging="425"/>
        <w:contextualSpacing w:val="0"/>
        <w:rPr>
          <w:rFonts w:cs="Arial"/>
        </w:rPr>
      </w:pPr>
      <w:r w:rsidRPr="00A9544F">
        <w:rPr>
          <w:rFonts w:cs="Arial"/>
        </w:rPr>
        <w:t>odstoupení od smlouvy (viz čl. X).</w:t>
      </w:r>
    </w:p>
    <w:p w14:paraId="7E5B4AB7" w14:textId="77777777" w:rsidR="0087216C" w:rsidRPr="00A9544F" w:rsidRDefault="0087216C" w:rsidP="00381C09">
      <w:pPr>
        <w:pStyle w:val="Odstavecseseznamem"/>
        <w:numPr>
          <w:ilvl w:val="0"/>
          <w:numId w:val="11"/>
        </w:numPr>
        <w:spacing w:line="276" w:lineRule="auto"/>
        <w:contextualSpacing w:val="0"/>
        <w:rPr>
          <w:rFonts w:cs="Arial"/>
        </w:rPr>
      </w:pPr>
      <w:r w:rsidRPr="00A9544F">
        <w:rPr>
          <w:rFonts w:cs="Arial"/>
        </w:rPr>
        <w:lastRenderedPageBreak/>
        <w:t>Zhotovitel se zavazuje od okamžiku oznámení vady předmětu díla či jeho části zahájit odstraňování vady či jeho části, a to i tehdy, neuznává-li zhotovitel odpovědnost za vady či příčiny, které ji vyvolaly, a vady odstranit v technicky co nejkratší lhůtě, a současně zahájit reklamační řízení v místě provádění předmětu díla. O reklamačním řízení budou objednatelem pořizovány písemné zápisy ve dvojím vyhotovení, z nichž jeden stejnopis obdrží každá ze smluvních stran. Bude-li v reklamačním řízení vada uznána jako reklamační vada, bude odstranění vady předmětu díla či jeho části provedeno bezúplatně.</w:t>
      </w:r>
      <w:bookmarkEnd w:id="3"/>
    </w:p>
    <w:p w14:paraId="4BF38CE3" w14:textId="77777777" w:rsidR="009A4315" w:rsidRPr="00A9544F" w:rsidRDefault="009A4315" w:rsidP="00381C09">
      <w:pPr>
        <w:pStyle w:val="Odstavecseseznamem"/>
        <w:numPr>
          <w:ilvl w:val="0"/>
          <w:numId w:val="11"/>
        </w:numPr>
        <w:spacing w:line="276" w:lineRule="auto"/>
        <w:contextualSpacing w:val="0"/>
        <w:rPr>
          <w:rFonts w:cs="Arial"/>
        </w:rPr>
      </w:pPr>
      <w:r w:rsidRPr="00A9544F">
        <w:rPr>
          <w:rFonts w:cs="Arial"/>
        </w:rPr>
        <w:t>Reklamaci uplatní objednatel u zhotovitele nejpozději poslední den záruční doby. I reklamace odeslaná objednatelem poslední den záruční doby se považuje za uplatněnou včas.</w:t>
      </w:r>
    </w:p>
    <w:p w14:paraId="5970C1DF" w14:textId="77777777" w:rsidR="009A4315" w:rsidRPr="00A9544F" w:rsidRDefault="009A4315" w:rsidP="00381C09">
      <w:pPr>
        <w:pStyle w:val="Odstavecseseznamem"/>
        <w:numPr>
          <w:ilvl w:val="0"/>
          <w:numId w:val="11"/>
        </w:numPr>
        <w:spacing w:after="0" w:line="276" w:lineRule="auto"/>
        <w:contextualSpacing w:val="0"/>
        <w:rPr>
          <w:rFonts w:cs="Arial"/>
        </w:rPr>
      </w:pPr>
      <w:r w:rsidRPr="00A9544F">
        <w:rPr>
          <w:rFonts w:cs="Arial"/>
        </w:rPr>
        <w:t>Uplatnění reklamačních práv objednatelem, jakož i plnění jim odpovídajících povinností zhotovitele</w:t>
      </w:r>
      <w:r w:rsidR="0077123C" w:rsidRPr="00A9544F">
        <w:rPr>
          <w:rFonts w:cs="Arial"/>
        </w:rPr>
        <w:t>,</w:t>
      </w:r>
      <w:r w:rsidRPr="00A9544F">
        <w:rPr>
          <w:rFonts w:cs="Arial"/>
        </w:rPr>
        <w:t xml:space="preserve"> není podmíněno ani jinak spojeno s poskytnutím jakékoli další úplaty zhotoviteli ani jiné osobě.</w:t>
      </w:r>
    </w:p>
    <w:p w14:paraId="55CA66F2" w14:textId="77777777" w:rsidR="009A4315" w:rsidRPr="00A9544F" w:rsidRDefault="009A4315" w:rsidP="00381C09">
      <w:pPr>
        <w:pStyle w:val="Odstavecseseznamem"/>
        <w:numPr>
          <w:ilvl w:val="0"/>
          <w:numId w:val="11"/>
        </w:numPr>
        <w:spacing w:after="0" w:line="276" w:lineRule="auto"/>
        <w:contextualSpacing w:val="0"/>
        <w:rPr>
          <w:rFonts w:cs="Arial"/>
        </w:rPr>
      </w:pPr>
      <w:r w:rsidRPr="00A9544F">
        <w:rPr>
          <w:rFonts w:cs="Arial"/>
        </w:rPr>
        <w:t>Uplatněním práv z odpovědnosti za vady není dotčeno právo objednateli na náhradu škody.</w:t>
      </w:r>
    </w:p>
    <w:p w14:paraId="7802415D" w14:textId="0EC04577" w:rsidR="00696913" w:rsidRPr="00A9544F" w:rsidRDefault="00A532C2" w:rsidP="00381C09">
      <w:pPr>
        <w:pStyle w:val="Nzev"/>
        <w:spacing w:before="240" w:after="0" w:line="276" w:lineRule="auto"/>
      </w:pPr>
      <w:r>
        <w:t>VIII</w:t>
      </w:r>
      <w:r w:rsidR="00696913" w:rsidRPr="00A9544F">
        <w:t>.</w:t>
      </w:r>
    </w:p>
    <w:p w14:paraId="0992886C" w14:textId="77777777" w:rsidR="00696913" w:rsidRPr="00A9544F" w:rsidRDefault="00696913" w:rsidP="00381C09">
      <w:pPr>
        <w:pStyle w:val="Nzev"/>
        <w:spacing w:after="240" w:line="276" w:lineRule="auto"/>
        <w:rPr>
          <w:rStyle w:val="Siln"/>
          <w:b/>
        </w:rPr>
      </w:pPr>
      <w:r w:rsidRPr="00A9544F">
        <w:rPr>
          <w:rStyle w:val="Siln"/>
          <w:b/>
        </w:rPr>
        <w:t>Sankční ujednání</w:t>
      </w:r>
    </w:p>
    <w:p w14:paraId="55883F9F" w14:textId="77777777" w:rsidR="00DB20DD" w:rsidRPr="00A9544F" w:rsidRDefault="00DB20DD" w:rsidP="007B5612">
      <w:pPr>
        <w:pStyle w:val="Zkladntext3"/>
        <w:numPr>
          <w:ilvl w:val="0"/>
          <w:numId w:val="14"/>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Pro případ prodlení zhotovitele s plněním předmětu smlouvy zaplatí zhotovitel objednateli smluvní pokutu ve výši 0,05 % z celkové ceny díla za každý i započatý den prodlení, maximálně však do výše odpovídající ceně za první etapu.</w:t>
      </w:r>
    </w:p>
    <w:p w14:paraId="77785C07" w14:textId="07D00B38" w:rsidR="00D30CC2" w:rsidRPr="00A9544F" w:rsidRDefault="00D30CC2" w:rsidP="007B5612">
      <w:pPr>
        <w:pStyle w:val="Zkladntext3"/>
        <w:numPr>
          <w:ilvl w:val="0"/>
          <w:numId w:val="14"/>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Pro případ prodlení zhotovitele s odstraněním vad uvedených v předávacím protok</w:t>
      </w:r>
      <w:r w:rsidR="00253EED">
        <w:rPr>
          <w:rFonts w:ascii="Arial" w:hAnsi="Arial" w:cs="Arial"/>
          <w:sz w:val="20"/>
          <w:szCs w:val="20"/>
        </w:rPr>
        <w:t>olu dle čl. III odst. 4) písm. d</w:t>
      </w:r>
      <w:r w:rsidRPr="00A9544F">
        <w:rPr>
          <w:rFonts w:ascii="Arial" w:hAnsi="Arial" w:cs="Arial"/>
          <w:sz w:val="20"/>
          <w:szCs w:val="20"/>
        </w:rPr>
        <w:t>) této smlouvy zaplatí zhotovitel objednateli smluvní pokutu ve výši 0,025 % z celkové ceny díla za každý i započatý den prodlení, maximálně však do výše odpovídající polovině ceny za první etapu.</w:t>
      </w:r>
    </w:p>
    <w:p w14:paraId="143AA32E" w14:textId="712DCE4E" w:rsidR="00D30CC2" w:rsidRPr="00A9544F" w:rsidRDefault="00D30CC2" w:rsidP="007B5612">
      <w:pPr>
        <w:pStyle w:val="Zkladntext3"/>
        <w:numPr>
          <w:ilvl w:val="0"/>
          <w:numId w:val="14"/>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V případě porušení povinnosti zhotovitele uvedené v čl. VI odst. 4)</w:t>
      </w:r>
      <w:r w:rsidR="0070173D">
        <w:rPr>
          <w:rFonts w:ascii="Arial" w:hAnsi="Arial" w:cs="Arial"/>
          <w:sz w:val="20"/>
          <w:szCs w:val="20"/>
        </w:rPr>
        <w:t xml:space="preserve"> a odst. 5)</w:t>
      </w:r>
      <w:r w:rsidRPr="00A9544F">
        <w:rPr>
          <w:rFonts w:ascii="Arial" w:hAnsi="Arial" w:cs="Arial"/>
          <w:sz w:val="20"/>
          <w:szCs w:val="20"/>
        </w:rPr>
        <w:t xml:space="preserve"> této smlouvy zaplatí zhotovitel objednateli smluvní pokutu ve výši 15.000,- Kč za každé jednotlivé porušení této povinnosti.</w:t>
      </w:r>
    </w:p>
    <w:p w14:paraId="66FD8CED" w14:textId="03AC4005" w:rsidR="00DB20DD" w:rsidRPr="00A9544F" w:rsidRDefault="00DB20DD" w:rsidP="007B5612">
      <w:pPr>
        <w:numPr>
          <w:ilvl w:val="0"/>
          <w:numId w:val="14"/>
        </w:numPr>
        <w:spacing w:after="0" w:line="276" w:lineRule="auto"/>
        <w:ind w:left="357" w:hanging="357"/>
        <w:rPr>
          <w:rFonts w:cs="Arial"/>
          <w:szCs w:val="20"/>
        </w:rPr>
      </w:pPr>
      <w:r w:rsidRPr="00A9544F">
        <w:rPr>
          <w:rFonts w:cs="Arial"/>
          <w:szCs w:val="20"/>
        </w:rPr>
        <w:t>Smluvní strany sjednávají pro případ porušení povinnosti o </w:t>
      </w:r>
      <w:r w:rsidR="00353169" w:rsidRPr="00A9544F">
        <w:rPr>
          <w:rFonts w:cs="Arial"/>
          <w:szCs w:val="20"/>
        </w:rPr>
        <w:t>ochraně informací</w:t>
      </w:r>
      <w:r w:rsidRPr="00A9544F">
        <w:rPr>
          <w:rFonts w:cs="Arial"/>
          <w:szCs w:val="20"/>
        </w:rPr>
        <w:t xml:space="preserve"> čl. </w:t>
      </w:r>
      <w:r w:rsidR="00A532C2">
        <w:rPr>
          <w:rFonts w:cs="Arial"/>
          <w:szCs w:val="20"/>
        </w:rPr>
        <w:t>X</w:t>
      </w:r>
      <w:r w:rsidR="00353169" w:rsidRPr="00A9544F">
        <w:rPr>
          <w:rFonts w:cs="Arial"/>
          <w:szCs w:val="20"/>
        </w:rPr>
        <w:t xml:space="preserve">. </w:t>
      </w:r>
      <w:r w:rsidRPr="00A9544F">
        <w:rPr>
          <w:rFonts w:cs="Arial"/>
          <w:szCs w:val="20"/>
        </w:rPr>
        <w:t xml:space="preserve">této smlouvy smluvní pokutu ve výši </w:t>
      </w:r>
      <w:r w:rsidR="00B02DAD" w:rsidRPr="00A9544F">
        <w:rPr>
          <w:rFonts w:cs="Arial"/>
          <w:szCs w:val="20"/>
        </w:rPr>
        <w:t>100</w:t>
      </w:r>
      <w:r w:rsidRPr="00A9544F">
        <w:rPr>
          <w:rFonts w:cs="Arial"/>
          <w:szCs w:val="20"/>
        </w:rPr>
        <w:t>.000,- Kč za každý případ.</w:t>
      </w:r>
    </w:p>
    <w:p w14:paraId="28145BF5" w14:textId="129E81CC" w:rsidR="00DB20DD" w:rsidRPr="00A9544F" w:rsidRDefault="00DB20DD" w:rsidP="007B5612">
      <w:pPr>
        <w:pStyle w:val="Zklad2"/>
        <w:numPr>
          <w:ilvl w:val="0"/>
          <w:numId w:val="14"/>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V případě, že objednatel bude v prodlení se zaplacením faktury poskytovateli podle čl. IV., je objednatel povinen zaplatit zhotoviteli zákonný úrok z</w:t>
      </w:r>
      <w:r w:rsidR="00F30825" w:rsidRPr="00A9544F">
        <w:rPr>
          <w:rFonts w:ascii="Arial" w:hAnsi="Arial" w:cs="Arial"/>
          <w:sz w:val="20"/>
          <w:szCs w:val="20"/>
        </w:rPr>
        <w:t> </w:t>
      </w:r>
      <w:r w:rsidRPr="00A9544F">
        <w:rPr>
          <w:rFonts w:ascii="Arial" w:hAnsi="Arial" w:cs="Arial"/>
          <w:sz w:val="20"/>
          <w:szCs w:val="20"/>
        </w:rPr>
        <w:t xml:space="preserve">prodlení z fakturované částky za každý den prodlení </w:t>
      </w:r>
      <w:r w:rsidR="00253EED">
        <w:rPr>
          <w:rFonts w:ascii="Arial" w:hAnsi="Arial" w:cs="Arial"/>
          <w:sz w:val="20"/>
          <w:szCs w:val="20"/>
        </w:rPr>
        <w:t>dle aktuálně platné legislativy.</w:t>
      </w:r>
    </w:p>
    <w:p w14:paraId="30188326" w14:textId="791F1681" w:rsidR="007E4661" w:rsidRPr="00A9544F" w:rsidRDefault="007E4661" w:rsidP="007B5612">
      <w:pPr>
        <w:pStyle w:val="Zklad2"/>
        <w:numPr>
          <w:ilvl w:val="0"/>
          <w:numId w:val="14"/>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 xml:space="preserve">Za porušení povinnosti uzavřít pojistnou smlouvu (čl. </w:t>
      </w:r>
      <w:r w:rsidR="00B02DAD" w:rsidRPr="00A9544F">
        <w:rPr>
          <w:rFonts w:ascii="Arial" w:hAnsi="Arial" w:cs="Arial"/>
          <w:sz w:val="20"/>
          <w:szCs w:val="20"/>
        </w:rPr>
        <w:t>V. – Práva a povinnosti smluvních</w:t>
      </w:r>
      <w:r w:rsidRPr="00A9544F">
        <w:rPr>
          <w:rFonts w:ascii="Arial" w:hAnsi="Arial" w:cs="Arial"/>
          <w:sz w:val="20"/>
          <w:szCs w:val="20"/>
        </w:rPr>
        <w:t xml:space="preserve">) zaplatí zhotovitel objednateli smluvní pokutu ve výši 0,05 % </w:t>
      </w:r>
      <w:r w:rsidR="00F30825" w:rsidRPr="00A9544F">
        <w:rPr>
          <w:rFonts w:ascii="Arial" w:hAnsi="Arial" w:cs="Arial"/>
          <w:sz w:val="20"/>
          <w:szCs w:val="20"/>
        </w:rPr>
        <w:t>z minimální výše limitu pojistného plnění uvedené v článku V., odstavc</w:t>
      </w:r>
      <w:r w:rsidR="00C10103" w:rsidRPr="00A9544F">
        <w:rPr>
          <w:rFonts w:ascii="Arial" w:hAnsi="Arial" w:cs="Arial"/>
          <w:sz w:val="20"/>
          <w:szCs w:val="20"/>
        </w:rPr>
        <w:t xml:space="preserve">i </w:t>
      </w:r>
      <w:r w:rsidR="00E54A78">
        <w:rPr>
          <w:rFonts w:ascii="Arial" w:hAnsi="Arial" w:cs="Arial"/>
          <w:sz w:val="20"/>
          <w:szCs w:val="20"/>
        </w:rPr>
        <w:t>3</w:t>
      </w:r>
      <w:r w:rsidR="00C10103" w:rsidRPr="00A9544F">
        <w:rPr>
          <w:rFonts w:ascii="Arial" w:hAnsi="Arial" w:cs="Arial"/>
          <w:sz w:val="20"/>
          <w:szCs w:val="20"/>
        </w:rPr>
        <w:t xml:space="preserve"> </w:t>
      </w:r>
      <w:r w:rsidRPr="00A9544F">
        <w:rPr>
          <w:rFonts w:ascii="Arial" w:hAnsi="Arial" w:cs="Arial"/>
          <w:sz w:val="20"/>
          <w:szCs w:val="20"/>
        </w:rPr>
        <w:t>této smlouvy za každý, byť jen započatý den, v němž bude zhotovitel v</w:t>
      </w:r>
      <w:r w:rsidR="00C10103" w:rsidRPr="00A9544F">
        <w:rPr>
          <w:rFonts w:ascii="Arial" w:hAnsi="Arial" w:cs="Arial"/>
          <w:sz w:val="20"/>
          <w:szCs w:val="20"/>
        </w:rPr>
        <w:t> </w:t>
      </w:r>
      <w:r w:rsidRPr="00A9544F">
        <w:rPr>
          <w:rFonts w:ascii="Arial" w:hAnsi="Arial" w:cs="Arial"/>
          <w:sz w:val="20"/>
          <w:szCs w:val="20"/>
        </w:rPr>
        <w:t>prodlení.</w:t>
      </w:r>
    </w:p>
    <w:p w14:paraId="376C04AC" w14:textId="6961B735" w:rsidR="00E81FE6" w:rsidRPr="00A9544F" w:rsidRDefault="00E81FE6" w:rsidP="007B5612">
      <w:pPr>
        <w:pStyle w:val="Zklad2"/>
        <w:numPr>
          <w:ilvl w:val="0"/>
          <w:numId w:val="14"/>
        </w:numPr>
        <w:tabs>
          <w:tab w:val="clear" w:pos="709"/>
        </w:tabs>
        <w:spacing w:before="120" w:line="276" w:lineRule="auto"/>
        <w:ind w:left="357" w:hanging="357"/>
        <w:rPr>
          <w:rFonts w:ascii="Arial" w:hAnsi="Arial" w:cs="Arial"/>
          <w:sz w:val="20"/>
          <w:szCs w:val="20"/>
        </w:rPr>
      </w:pPr>
      <w:r w:rsidRPr="00A9544F">
        <w:rPr>
          <w:rFonts w:ascii="Arial" w:hAnsi="Arial" w:cs="Arial"/>
          <w:sz w:val="20"/>
          <w:szCs w:val="20"/>
        </w:rPr>
        <w:t>Nedod</w:t>
      </w:r>
      <w:r w:rsidR="00A532C2">
        <w:rPr>
          <w:rFonts w:ascii="Arial" w:hAnsi="Arial" w:cs="Arial"/>
          <w:sz w:val="20"/>
          <w:szCs w:val="20"/>
        </w:rPr>
        <w:t xml:space="preserve">ržení parametrů pro služby SLA </w:t>
      </w:r>
      <w:r w:rsidRPr="00A9544F">
        <w:rPr>
          <w:rFonts w:ascii="Arial" w:hAnsi="Arial" w:cs="Arial"/>
          <w:sz w:val="20"/>
          <w:szCs w:val="20"/>
        </w:rPr>
        <w:t xml:space="preserve">opravňuje objednatele k sankcionování zhotovitele podle následujících podmínek: </w:t>
      </w:r>
    </w:p>
    <w:tbl>
      <w:tblPr>
        <w:tblStyle w:val="Svtlmkatabulky1"/>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1880"/>
        <w:gridCol w:w="5070"/>
      </w:tblGrid>
      <w:tr w:rsidR="00E81FE6" w:rsidRPr="00A9544F" w14:paraId="255C76CF" w14:textId="77777777" w:rsidTr="00D14CB1">
        <w:tc>
          <w:tcPr>
            <w:tcW w:w="1163" w:type="pct"/>
            <w:shd w:val="clear" w:color="auto" w:fill="D9D9D9" w:themeFill="background1" w:themeFillShade="D9"/>
          </w:tcPr>
          <w:p w14:paraId="45FC1958" w14:textId="77777777" w:rsidR="00E81FE6" w:rsidRPr="00A9544F" w:rsidRDefault="00E81FE6" w:rsidP="00381C09">
            <w:pPr>
              <w:spacing w:line="276" w:lineRule="auto"/>
              <w:ind w:firstLine="567"/>
              <w:jc w:val="left"/>
              <w:rPr>
                <w:rFonts w:cs="Arial"/>
                <w:szCs w:val="20"/>
              </w:rPr>
            </w:pPr>
            <w:r w:rsidRPr="00A9544F">
              <w:rPr>
                <w:rFonts w:cs="Arial"/>
                <w:szCs w:val="20"/>
              </w:rPr>
              <w:t>Priorita</w:t>
            </w:r>
          </w:p>
        </w:tc>
        <w:tc>
          <w:tcPr>
            <w:tcW w:w="1038" w:type="pct"/>
            <w:shd w:val="clear" w:color="auto" w:fill="D9D9D9" w:themeFill="background1" w:themeFillShade="D9"/>
          </w:tcPr>
          <w:p w14:paraId="73651D28" w14:textId="77777777" w:rsidR="00E81FE6" w:rsidRPr="00A9544F" w:rsidRDefault="00E81FE6" w:rsidP="00381C09">
            <w:pPr>
              <w:spacing w:line="276" w:lineRule="auto"/>
              <w:ind w:left="700" w:hanging="426"/>
              <w:jc w:val="left"/>
              <w:rPr>
                <w:rFonts w:cs="Arial"/>
                <w:szCs w:val="20"/>
              </w:rPr>
            </w:pPr>
            <w:r w:rsidRPr="00A9544F">
              <w:rPr>
                <w:rFonts w:cs="Arial"/>
                <w:szCs w:val="20"/>
              </w:rPr>
              <w:t>Výše smluvní pokuty</w:t>
            </w:r>
          </w:p>
        </w:tc>
        <w:tc>
          <w:tcPr>
            <w:tcW w:w="2799" w:type="pct"/>
            <w:shd w:val="clear" w:color="auto" w:fill="D9D9D9" w:themeFill="background1" w:themeFillShade="D9"/>
          </w:tcPr>
          <w:p w14:paraId="091C7FB8" w14:textId="77777777" w:rsidR="00E81FE6" w:rsidRPr="00A9544F" w:rsidRDefault="00E81FE6" w:rsidP="00381C09">
            <w:pPr>
              <w:spacing w:line="276" w:lineRule="auto"/>
              <w:ind w:left="175" w:firstLine="175"/>
              <w:jc w:val="left"/>
              <w:rPr>
                <w:rFonts w:cs="Arial"/>
                <w:szCs w:val="20"/>
              </w:rPr>
            </w:pPr>
            <w:r w:rsidRPr="00A9544F">
              <w:rPr>
                <w:rFonts w:cs="Arial"/>
                <w:szCs w:val="20"/>
              </w:rPr>
              <w:t>Poznámka</w:t>
            </w:r>
          </w:p>
        </w:tc>
      </w:tr>
      <w:tr w:rsidR="00E81FE6" w:rsidRPr="00A9544F" w14:paraId="7B7DB70F" w14:textId="77777777" w:rsidTr="00A9544F">
        <w:trPr>
          <w:trHeight w:val="510"/>
        </w:trPr>
        <w:tc>
          <w:tcPr>
            <w:tcW w:w="1163" w:type="pct"/>
          </w:tcPr>
          <w:p w14:paraId="6746A92E" w14:textId="77777777" w:rsidR="00E81FE6" w:rsidRPr="00A9544F" w:rsidRDefault="00DC6DE7" w:rsidP="00381C09">
            <w:pPr>
              <w:spacing w:line="276" w:lineRule="auto"/>
              <w:jc w:val="center"/>
              <w:rPr>
                <w:rFonts w:cs="Arial"/>
                <w:szCs w:val="20"/>
                <w:lang w:eastAsia="cs-CZ"/>
              </w:rPr>
            </w:pPr>
            <w:r w:rsidRPr="00A9544F">
              <w:rPr>
                <w:rFonts w:cs="Arial"/>
                <w:szCs w:val="20"/>
              </w:rPr>
              <w:t>A </w:t>
            </w:r>
            <w:r w:rsidR="00E81FE6" w:rsidRPr="00A9544F">
              <w:rPr>
                <w:rFonts w:cs="Arial"/>
                <w:szCs w:val="20"/>
              </w:rPr>
              <w:t>- kritická</w:t>
            </w:r>
          </w:p>
        </w:tc>
        <w:tc>
          <w:tcPr>
            <w:tcW w:w="1038" w:type="pct"/>
          </w:tcPr>
          <w:p w14:paraId="1CD53C94" w14:textId="77777777" w:rsidR="00E81FE6" w:rsidRPr="00A9544F" w:rsidRDefault="00E81FE6" w:rsidP="00381C09">
            <w:pPr>
              <w:spacing w:line="276" w:lineRule="auto"/>
              <w:rPr>
                <w:rFonts w:cs="Arial"/>
                <w:szCs w:val="20"/>
                <w:lang w:eastAsia="cs-CZ"/>
              </w:rPr>
            </w:pPr>
            <w:r w:rsidRPr="00A9544F">
              <w:rPr>
                <w:rFonts w:cs="Arial"/>
                <w:szCs w:val="20"/>
              </w:rPr>
              <w:t>1</w:t>
            </w:r>
            <w:r w:rsidR="00621904" w:rsidRPr="00A9544F">
              <w:rPr>
                <w:rFonts w:cs="Arial"/>
                <w:szCs w:val="20"/>
              </w:rPr>
              <w:t>.</w:t>
            </w:r>
            <w:r w:rsidRPr="00A9544F">
              <w:rPr>
                <w:rFonts w:cs="Arial"/>
                <w:szCs w:val="20"/>
              </w:rPr>
              <w:t>500,-</w:t>
            </w:r>
          </w:p>
        </w:tc>
        <w:tc>
          <w:tcPr>
            <w:tcW w:w="2799" w:type="pct"/>
          </w:tcPr>
          <w:p w14:paraId="3B81BEB3" w14:textId="77777777" w:rsidR="00E81FE6" w:rsidRPr="00A9544F" w:rsidRDefault="00E81FE6" w:rsidP="00381C09">
            <w:pPr>
              <w:spacing w:line="276" w:lineRule="auto"/>
              <w:jc w:val="center"/>
              <w:rPr>
                <w:rFonts w:cs="Arial"/>
                <w:szCs w:val="20"/>
                <w:lang w:eastAsia="cs-CZ"/>
              </w:rPr>
            </w:pPr>
            <w:r w:rsidRPr="00A9544F">
              <w:rPr>
                <w:rFonts w:cs="Arial"/>
                <w:szCs w:val="20"/>
              </w:rPr>
              <w:t xml:space="preserve">Za každou (i započatou) pracovní hodinu překročení lhůty pro vyřešení. </w:t>
            </w:r>
          </w:p>
        </w:tc>
      </w:tr>
      <w:tr w:rsidR="00E81FE6" w:rsidRPr="00A9544F" w14:paraId="6F669862" w14:textId="77777777" w:rsidTr="00A9544F">
        <w:trPr>
          <w:trHeight w:val="510"/>
        </w:trPr>
        <w:tc>
          <w:tcPr>
            <w:tcW w:w="1163" w:type="pct"/>
          </w:tcPr>
          <w:p w14:paraId="20E4B915" w14:textId="77777777" w:rsidR="00E81FE6" w:rsidRPr="00A9544F" w:rsidRDefault="00DC6DE7" w:rsidP="00381C09">
            <w:pPr>
              <w:spacing w:line="276" w:lineRule="auto"/>
              <w:jc w:val="center"/>
              <w:rPr>
                <w:rFonts w:cs="Arial"/>
                <w:szCs w:val="20"/>
                <w:lang w:eastAsia="cs-CZ"/>
              </w:rPr>
            </w:pPr>
            <w:r w:rsidRPr="00A9544F">
              <w:rPr>
                <w:rFonts w:cs="Arial"/>
                <w:szCs w:val="20"/>
              </w:rPr>
              <w:t xml:space="preserve">B </w:t>
            </w:r>
            <w:r w:rsidR="00E81FE6" w:rsidRPr="00A9544F">
              <w:rPr>
                <w:rFonts w:cs="Arial"/>
                <w:szCs w:val="20"/>
              </w:rPr>
              <w:t>- vysoká</w:t>
            </w:r>
          </w:p>
        </w:tc>
        <w:tc>
          <w:tcPr>
            <w:tcW w:w="1038" w:type="pct"/>
          </w:tcPr>
          <w:p w14:paraId="019D0D36" w14:textId="77777777" w:rsidR="00E81FE6" w:rsidRPr="00A9544F" w:rsidRDefault="00E81FE6" w:rsidP="00381C09">
            <w:pPr>
              <w:spacing w:line="276" w:lineRule="auto"/>
              <w:rPr>
                <w:rFonts w:cs="Arial"/>
                <w:szCs w:val="20"/>
                <w:lang w:eastAsia="cs-CZ"/>
              </w:rPr>
            </w:pPr>
            <w:r w:rsidRPr="00A9544F">
              <w:rPr>
                <w:rFonts w:cs="Arial"/>
                <w:szCs w:val="20"/>
              </w:rPr>
              <w:t>1</w:t>
            </w:r>
            <w:r w:rsidR="00621904" w:rsidRPr="00A9544F">
              <w:rPr>
                <w:rFonts w:cs="Arial"/>
                <w:szCs w:val="20"/>
              </w:rPr>
              <w:t>.</w:t>
            </w:r>
            <w:r w:rsidRPr="00A9544F">
              <w:rPr>
                <w:rFonts w:cs="Arial"/>
                <w:szCs w:val="20"/>
              </w:rPr>
              <w:t>000,-</w:t>
            </w:r>
          </w:p>
        </w:tc>
        <w:tc>
          <w:tcPr>
            <w:tcW w:w="2799" w:type="pct"/>
          </w:tcPr>
          <w:p w14:paraId="01107509" w14:textId="77777777" w:rsidR="00E81FE6" w:rsidRPr="00A9544F" w:rsidRDefault="00E81FE6" w:rsidP="00381C09">
            <w:pPr>
              <w:spacing w:line="276" w:lineRule="auto"/>
              <w:jc w:val="center"/>
              <w:rPr>
                <w:rFonts w:cs="Arial"/>
                <w:szCs w:val="20"/>
                <w:lang w:eastAsia="cs-CZ"/>
              </w:rPr>
            </w:pPr>
            <w:r w:rsidRPr="00A9544F">
              <w:rPr>
                <w:rFonts w:cs="Arial"/>
                <w:szCs w:val="20"/>
              </w:rPr>
              <w:t xml:space="preserve">Za každou (i započatou) pracovní hodinu překročení </w:t>
            </w:r>
            <w:r w:rsidRPr="00A9544F">
              <w:rPr>
                <w:rFonts w:cs="Arial"/>
                <w:szCs w:val="20"/>
              </w:rPr>
              <w:lastRenderedPageBreak/>
              <w:t>lhůty pro vyřešení</w:t>
            </w:r>
          </w:p>
        </w:tc>
      </w:tr>
      <w:tr w:rsidR="00E81FE6" w:rsidRPr="00A9544F" w14:paraId="23E8108F" w14:textId="77777777" w:rsidTr="00A9544F">
        <w:trPr>
          <w:trHeight w:val="510"/>
        </w:trPr>
        <w:tc>
          <w:tcPr>
            <w:tcW w:w="1163" w:type="pct"/>
          </w:tcPr>
          <w:p w14:paraId="4DF0E331" w14:textId="77777777" w:rsidR="00E81FE6" w:rsidRPr="00A9544F" w:rsidRDefault="00DC6DE7" w:rsidP="00381C09">
            <w:pPr>
              <w:spacing w:line="276" w:lineRule="auto"/>
              <w:jc w:val="center"/>
              <w:rPr>
                <w:rFonts w:cs="Arial"/>
                <w:szCs w:val="20"/>
                <w:lang w:eastAsia="cs-CZ"/>
              </w:rPr>
            </w:pPr>
            <w:r w:rsidRPr="00A9544F">
              <w:rPr>
                <w:rFonts w:cs="Arial"/>
                <w:szCs w:val="20"/>
              </w:rPr>
              <w:t xml:space="preserve">C </w:t>
            </w:r>
            <w:r w:rsidR="00E81FE6" w:rsidRPr="00A9544F">
              <w:rPr>
                <w:rFonts w:cs="Arial"/>
                <w:szCs w:val="20"/>
              </w:rPr>
              <w:t>- střední</w:t>
            </w:r>
          </w:p>
        </w:tc>
        <w:tc>
          <w:tcPr>
            <w:tcW w:w="1038" w:type="pct"/>
          </w:tcPr>
          <w:p w14:paraId="2D48BC92" w14:textId="77777777" w:rsidR="00E81FE6" w:rsidRPr="00A9544F" w:rsidRDefault="00E81FE6" w:rsidP="00381C09">
            <w:pPr>
              <w:spacing w:line="276" w:lineRule="auto"/>
              <w:ind w:left="30"/>
              <w:rPr>
                <w:rFonts w:cs="Arial"/>
                <w:color w:val="000000"/>
                <w:szCs w:val="20"/>
              </w:rPr>
            </w:pPr>
            <w:r w:rsidRPr="00A9544F">
              <w:rPr>
                <w:rFonts w:cs="Arial"/>
                <w:color w:val="000000"/>
                <w:szCs w:val="20"/>
              </w:rPr>
              <w:t>500,-</w:t>
            </w:r>
          </w:p>
        </w:tc>
        <w:tc>
          <w:tcPr>
            <w:tcW w:w="2799" w:type="pct"/>
          </w:tcPr>
          <w:p w14:paraId="5A770AD9" w14:textId="77777777" w:rsidR="00E81FE6" w:rsidRPr="00A9544F" w:rsidRDefault="00E81FE6" w:rsidP="00381C09">
            <w:pPr>
              <w:spacing w:line="276" w:lineRule="auto"/>
              <w:ind w:firstLine="33"/>
              <w:jc w:val="center"/>
              <w:rPr>
                <w:rFonts w:cs="Arial"/>
                <w:szCs w:val="20"/>
                <w:lang w:eastAsia="cs-CZ"/>
              </w:rPr>
            </w:pPr>
            <w:r w:rsidRPr="00A9544F">
              <w:rPr>
                <w:rFonts w:cs="Arial"/>
                <w:szCs w:val="20"/>
              </w:rPr>
              <w:t>Za každý další (i započatý) pracovní den překročení lhůty pro vyřešení</w:t>
            </w:r>
          </w:p>
        </w:tc>
      </w:tr>
      <w:tr w:rsidR="00E81FE6" w:rsidRPr="00A9544F" w14:paraId="51B46959" w14:textId="77777777" w:rsidTr="00A9544F">
        <w:trPr>
          <w:trHeight w:val="510"/>
        </w:trPr>
        <w:tc>
          <w:tcPr>
            <w:tcW w:w="1163" w:type="pct"/>
          </w:tcPr>
          <w:p w14:paraId="18CFFCBE" w14:textId="77777777" w:rsidR="00E81FE6" w:rsidRPr="00A9544F" w:rsidRDefault="00DC6DE7" w:rsidP="00381C09">
            <w:pPr>
              <w:spacing w:line="276" w:lineRule="auto"/>
              <w:ind w:hanging="142"/>
              <w:jc w:val="center"/>
              <w:rPr>
                <w:rFonts w:cs="Arial"/>
                <w:szCs w:val="20"/>
                <w:lang w:eastAsia="cs-CZ"/>
              </w:rPr>
            </w:pPr>
            <w:r w:rsidRPr="00A9544F">
              <w:rPr>
                <w:rFonts w:cs="Arial"/>
                <w:szCs w:val="20"/>
              </w:rPr>
              <w:t xml:space="preserve">D </w:t>
            </w:r>
            <w:r w:rsidR="00E81FE6" w:rsidRPr="00A9544F">
              <w:rPr>
                <w:rFonts w:cs="Arial"/>
                <w:szCs w:val="20"/>
              </w:rPr>
              <w:t>- nízká</w:t>
            </w:r>
          </w:p>
        </w:tc>
        <w:tc>
          <w:tcPr>
            <w:tcW w:w="1038" w:type="pct"/>
          </w:tcPr>
          <w:p w14:paraId="7E1FC0BD" w14:textId="77777777" w:rsidR="00E81FE6" w:rsidRPr="00A9544F" w:rsidRDefault="00E81FE6" w:rsidP="00381C09">
            <w:pPr>
              <w:spacing w:line="276" w:lineRule="auto"/>
              <w:rPr>
                <w:rFonts w:cs="Arial"/>
                <w:szCs w:val="20"/>
                <w:lang w:eastAsia="cs-CZ"/>
              </w:rPr>
            </w:pPr>
            <w:r w:rsidRPr="00A9544F">
              <w:rPr>
                <w:rFonts w:cs="Arial"/>
                <w:szCs w:val="20"/>
              </w:rPr>
              <w:t>500,-</w:t>
            </w:r>
          </w:p>
        </w:tc>
        <w:tc>
          <w:tcPr>
            <w:tcW w:w="2799" w:type="pct"/>
          </w:tcPr>
          <w:p w14:paraId="233209F3" w14:textId="77777777" w:rsidR="00E81FE6" w:rsidRPr="00A9544F" w:rsidRDefault="00E81FE6" w:rsidP="00381C09">
            <w:pPr>
              <w:spacing w:line="276" w:lineRule="auto"/>
              <w:jc w:val="center"/>
              <w:rPr>
                <w:rFonts w:cs="Arial"/>
                <w:szCs w:val="20"/>
                <w:lang w:eastAsia="cs-CZ"/>
              </w:rPr>
            </w:pPr>
            <w:r w:rsidRPr="00A9544F">
              <w:rPr>
                <w:rFonts w:cs="Arial"/>
                <w:szCs w:val="20"/>
              </w:rPr>
              <w:t>Za každý další (i započatý) pracovní den překročení lhůty pro vyřešení</w:t>
            </w:r>
          </w:p>
        </w:tc>
      </w:tr>
    </w:tbl>
    <w:p w14:paraId="113A4C68" w14:textId="77777777" w:rsidR="00E81FE6" w:rsidRPr="00A9544F" w:rsidRDefault="00E81FE6" w:rsidP="00381C09">
      <w:pPr>
        <w:pStyle w:val="Zkladntext3"/>
        <w:overflowPunct w:val="0"/>
        <w:autoSpaceDE w:val="0"/>
        <w:autoSpaceDN w:val="0"/>
        <w:adjustRightInd w:val="0"/>
        <w:spacing w:before="120" w:after="0" w:line="276" w:lineRule="auto"/>
        <w:ind w:firstLine="340"/>
        <w:jc w:val="both"/>
        <w:textAlignment w:val="baseline"/>
        <w:rPr>
          <w:rFonts w:ascii="Arial" w:hAnsi="Arial" w:cs="Arial"/>
          <w:sz w:val="20"/>
          <w:szCs w:val="20"/>
        </w:rPr>
      </w:pPr>
      <w:r w:rsidRPr="00A9544F">
        <w:rPr>
          <w:rFonts w:ascii="Arial" w:hAnsi="Arial" w:cs="Arial"/>
          <w:sz w:val="20"/>
          <w:szCs w:val="20"/>
        </w:rPr>
        <w:t>Ceny smluvní pokuty jsou uvedeny bez DPH.</w:t>
      </w:r>
    </w:p>
    <w:p w14:paraId="0491F9CB" w14:textId="64BE61F7" w:rsidR="00E81FE6" w:rsidRPr="00A9544F" w:rsidRDefault="00E81FE6" w:rsidP="007B5612">
      <w:pPr>
        <w:pStyle w:val="Zklad2"/>
        <w:numPr>
          <w:ilvl w:val="0"/>
          <w:numId w:val="14"/>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 xml:space="preserve">V případě podstatného porušení smlouvy má objednatel právo od smlouvy odstoupit (viz článek </w:t>
      </w:r>
      <w:r w:rsidR="00A532C2">
        <w:rPr>
          <w:rFonts w:ascii="Arial" w:hAnsi="Arial" w:cs="Arial"/>
          <w:sz w:val="20"/>
          <w:szCs w:val="20"/>
        </w:rPr>
        <w:t>I</w:t>
      </w:r>
      <w:r w:rsidR="0002180B" w:rsidRPr="00A9544F">
        <w:rPr>
          <w:rFonts w:ascii="Arial" w:hAnsi="Arial" w:cs="Arial"/>
          <w:sz w:val="20"/>
          <w:szCs w:val="20"/>
        </w:rPr>
        <w:t xml:space="preserve">X. </w:t>
      </w:r>
      <w:r w:rsidR="00621904" w:rsidRPr="00A9544F">
        <w:rPr>
          <w:rFonts w:ascii="Arial" w:hAnsi="Arial" w:cs="Arial"/>
          <w:sz w:val="20"/>
          <w:szCs w:val="20"/>
        </w:rPr>
        <w:t>Platnost a účinnost smlouvy</w:t>
      </w:r>
      <w:r w:rsidRPr="00A9544F">
        <w:rPr>
          <w:rFonts w:ascii="Arial" w:hAnsi="Arial" w:cs="Arial"/>
          <w:sz w:val="20"/>
          <w:szCs w:val="20"/>
        </w:rPr>
        <w:t>).</w:t>
      </w:r>
    </w:p>
    <w:p w14:paraId="6F288336" w14:textId="77777777" w:rsidR="00E81FE6" w:rsidRPr="00A9544F" w:rsidRDefault="00E81FE6" w:rsidP="007B5612">
      <w:pPr>
        <w:pStyle w:val="Zklad2"/>
        <w:numPr>
          <w:ilvl w:val="0"/>
          <w:numId w:val="14"/>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Smluvní pokuty lze uložit opakovaně a za každý jednotlivý případ. Zaplacením smluvní pokuty není dotčeno právo smluvní strany na náhradu škody vzniklé porušením smluvní povinnosti, které se smluvní pokuta týká.</w:t>
      </w:r>
    </w:p>
    <w:p w14:paraId="003E9DBD" w14:textId="77777777" w:rsidR="00E81FE6" w:rsidRPr="00A9544F" w:rsidRDefault="00E81FE6" w:rsidP="007B5612">
      <w:pPr>
        <w:numPr>
          <w:ilvl w:val="0"/>
          <w:numId w:val="14"/>
        </w:numPr>
        <w:spacing w:after="0" w:line="276" w:lineRule="auto"/>
        <w:ind w:left="357" w:hanging="357"/>
        <w:rPr>
          <w:rFonts w:cs="Arial"/>
          <w:szCs w:val="20"/>
        </w:rPr>
      </w:pPr>
      <w:r w:rsidRPr="00A9544F">
        <w:rPr>
          <w:rFonts w:cs="Arial"/>
          <w:szCs w:val="20"/>
        </w:rPr>
        <w:t>Smluvní pokuty stanovené dle tohoto článku jsou splatné do třiceti (30) dnů ode dne doručení výzvy k zaplacení smluvní pokuty povinné smluvní straně.</w:t>
      </w:r>
    </w:p>
    <w:p w14:paraId="7D361D85" w14:textId="77777777" w:rsidR="00353169" w:rsidRPr="00A9544F" w:rsidRDefault="00353169" w:rsidP="007B5612">
      <w:pPr>
        <w:numPr>
          <w:ilvl w:val="0"/>
          <w:numId w:val="14"/>
        </w:numPr>
        <w:spacing w:after="0" w:line="276" w:lineRule="auto"/>
        <w:ind w:left="357" w:hanging="357"/>
        <w:rPr>
          <w:rFonts w:cs="Arial"/>
          <w:szCs w:val="20"/>
        </w:rPr>
      </w:pPr>
      <w:r w:rsidRPr="00A9544F">
        <w:rPr>
          <w:rFonts w:cs="Arial"/>
          <w:szCs w:val="20"/>
        </w:rPr>
        <w:t>Smluvní pokuty dle této smlouvy může objednatel požadovat kumulativně, a to do maximální výše celkové ceny uvedené v článku IV. Smluvní pokutu je objednatel oprávněn započíst oproti splatným pohledávkám zhotovitele.</w:t>
      </w:r>
    </w:p>
    <w:p w14:paraId="20176A8F" w14:textId="76C12847" w:rsidR="0087216C" w:rsidRPr="00A9544F" w:rsidRDefault="00A532C2" w:rsidP="00381C09">
      <w:pPr>
        <w:pStyle w:val="Nzev"/>
        <w:spacing w:before="240" w:after="0" w:line="276" w:lineRule="auto"/>
      </w:pPr>
      <w:r>
        <w:t>I</w:t>
      </w:r>
      <w:r w:rsidR="00353169" w:rsidRPr="00A9544F">
        <w:t>X</w:t>
      </w:r>
      <w:r w:rsidR="0087216C" w:rsidRPr="00A9544F">
        <w:t>.</w:t>
      </w:r>
    </w:p>
    <w:p w14:paraId="3D5FBFC0" w14:textId="77777777" w:rsidR="0087216C" w:rsidRPr="00A9544F" w:rsidRDefault="0087216C" w:rsidP="00381C09">
      <w:pPr>
        <w:pStyle w:val="Nzev"/>
        <w:spacing w:after="240" w:line="276" w:lineRule="auto"/>
        <w:rPr>
          <w:rStyle w:val="Siln"/>
          <w:b/>
          <w:bCs w:val="0"/>
        </w:rPr>
      </w:pPr>
      <w:r w:rsidRPr="00A9544F">
        <w:rPr>
          <w:rStyle w:val="Siln"/>
          <w:b/>
          <w:bCs w:val="0"/>
        </w:rPr>
        <w:t>Platnost a účinnost smlouvy</w:t>
      </w:r>
    </w:p>
    <w:p w14:paraId="1D4BED63" w14:textId="77777777" w:rsidR="0087216C" w:rsidRPr="00A9544F" w:rsidRDefault="0087216C" w:rsidP="00381C09">
      <w:pPr>
        <w:pStyle w:val="Odstavecseseznamem"/>
        <w:numPr>
          <w:ilvl w:val="0"/>
          <w:numId w:val="8"/>
        </w:numPr>
        <w:spacing w:line="276" w:lineRule="auto"/>
        <w:contextualSpacing w:val="0"/>
        <w:rPr>
          <w:rFonts w:cs="Arial"/>
        </w:rPr>
      </w:pPr>
      <w:r w:rsidRPr="00A9544F">
        <w:rPr>
          <w:rFonts w:cs="Arial"/>
        </w:rPr>
        <w:t>Tato smlouva nabývá platnosti dnem podpisu poslední ze smluvních stran a účinnosti okamžikem jejího uveřejnění v registru smluv. Smluvní strany berou na vědomí, že tato smlouva vyžaduje uveřejnění v registru smluv podle zákona č. 340/2015 Sb., o zvláštních podmínkách účinnosti některých smluv, uveřejňování těchto smluv a registru smluv, ve znění pozdějších předpisů a s tímto uveřejněním souhlasí. Zaslání smlouvy do registru smluv se objednatel zavazuje zajistit neprodleně po podpisu smlouvy.</w:t>
      </w:r>
    </w:p>
    <w:p w14:paraId="04DEB121"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Platnost této smlouvy může být předčasně ukončena:</w:t>
      </w:r>
    </w:p>
    <w:p w14:paraId="5BC7972A" w14:textId="1453CBC3" w:rsidR="00621904" w:rsidRPr="00A9544F" w:rsidRDefault="00621904" w:rsidP="007B5612">
      <w:pPr>
        <w:pStyle w:val="Zklad4"/>
        <w:numPr>
          <w:ilvl w:val="0"/>
          <w:numId w:val="15"/>
        </w:numPr>
        <w:spacing w:before="120" w:after="0" w:line="276" w:lineRule="auto"/>
        <w:rPr>
          <w:rFonts w:ascii="Arial" w:hAnsi="Arial" w:cs="Arial"/>
          <w:sz w:val="20"/>
        </w:rPr>
      </w:pPr>
      <w:r w:rsidRPr="00A9544F">
        <w:rPr>
          <w:rFonts w:ascii="Arial" w:hAnsi="Arial" w:cs="Arial"/>
          <w:sz w:val="20"/>
        </w:rPr>
        <w:t>písemnou dohodou smluvních stran;</w:t>
      </w:r>
    </w:p>
    <w:p w14:paraId="12FF17A1" w14:textId="77777777" w:rsidR="00621904" w:rsidRPr="00A9544F" w:rsidRDefault="00621904" w:rsidP="007B5612">
      <w:pPr>
        <w:pStyle w:val="Zklad4"/>
        <w:numPr>
          <w:ilvl w:val="0"/>
          <w:numId w:val="15"/>
        </w:numPr>
        <w:spacing w:before="120" w:after="0" w:line="276" w:lineRule="auto"/>
        <w:rPr>
          <w:rFonts w:ascii="Arial" w:hAnsi="Arial" w:cs="Arial"/>
          <w:sz w:val="20"/>
        </w:rPr>
      </w:pPr>
      <w:r w:rsidRPr="00A9544F">
        <w:rPr>
          <w:rFonts w:ascii="Arial" w:hAnsi="Arial" w:cs="Arial"/>
          <w:sz w:val="20"/>
        </w:rPr>
        <w:t>odstoupením objednatele od smlouvy v případě jejího opakovaného (tj. minimálně 2x) porušení ze strany zhotovitele nebo podstatného porušení ze strany zhotovitele;</w:t>
      </w:r>
    </w:p>
    <w:p w14:paraId="5F3A2825" w14:textId="77777777" w:rsidR="00621904" w:rsidRPr="00A9544F" w:rsidRDefault="00621904" w:rsidP="007B5612">
      <w:pPr>
        <w:pStyle w:val="Zklad4"/>
        <w:numPr>
          <w:ilvl w:val="0"/>
          <w:numId w:val="15"/>
        </w:numPr>
        <w:spacing w:before="120" w:after="0" w:line="276" w:lineRule="auto"/>
        <w:rPr>
          <w:rFonts w:ascii="Arial" w:hAnsi="Arial" w:cs="Arial"/>
          <w:sz w:val="20"/>
        </w:rPr>
      </w:pPr>
      <w:r w:rsidRPr="00A9544F">
        <w:rPr>
          <w:rFonts w:ascii="Arial" w:hAnsi="Arial" w:cs="Arial"/>
          <w:sz w:val="20"/>
        </w:rPr>
        <w:t>výpovědí zhotovitele, pokud bude objednatel přes písemné upozornění zhotovitele déle než 60 dnů od písemného upozornění v prodlení s plněním své platební povinnosti vůči zhotoviteli.</w:t>
      </w:r>
    </w:p>
    <w:p w14:paraId="5522F72C"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Za podstatné porušení smlouvy ze strany zhotovitele se považuje zejména prodlení zhotovitele s předáním předmětu plnění První etapy delší než 30 dnů, porušení jakékoliv povinnosti zhotovitele vyplývající ze smlouvy a její nesplnění ani v dodatečné lhůtě (alespoň 5 dnů), kterou objednatel zhotoviteli poskytl (nevylučuje-li to charakter porušené povinnosti). Odstoupení od smlouvy ze strany objednatele není spojeno s uložením jakékoliv sankce k jeho tíži.</w:t>
      </w:r>
    </w:p>
    <w:p w14:paraId="397123C2"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Výpovědní lhůta činí jeden měsíc a počíná běžet prvním dnem měsíce následujícího po měsíci, ve kterém byla písemná výpověď doručena druhé smluvní straně.</w:t>
      </w:r>
    </w:p>
    <w:p w14:paraId="44759BF9"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 xml:space="preserve">Odstoupení od smlouvy nabývá účinnosti dnem doručení písemného oznámení o odstoupení od smlouvy druhé smluvní straně na adresu jejího sídla uvedené v záhlaví této smlouvy. Smluvní </w:t>
      </w:r>
      <w:r w:rsidRPr="00A9544F">
        <w:rPr>
          <w:rFonts w:cs="Arial"/>
        </w:rPr>
        <w:lastRenderedPageBreak/>
        <w:t>strany se dohodly, že odstoupení od smlouvy se považuje za doručené 10. dnem od jejího uložení u</w:t>
      </w:r>
      <w:r w:rsidR="000344B8" w:rsidRPr="00A9544F">
        <w:rPr>
          <w:rFonts w:cs="Arial"/>
        </w:rPr>
        <w:t> </w:t>
      </w:r>
      <w:r w:rsidRPr="00A9544F">
        <w:rPr>
          <w:rFonts w:cs="Arial"/>
        </w:rPr>
        <w:t>provozovatele poštovních služeb, resp. výslovným odmítnutím přijetí odstoupení druhou stranou.</w:t>
      </w:r>
    </w:p>
    <w:p w14:paraId="6EED78C5"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Dojde-li k předčasnému ukončení smlouvy, je zhotovitel oprávněn požadovat pouze uhrazení částky za řádně ukončenou a objednatelem akceptovanou etapu plnění.</w:t>
      </w:r>
    </w:p>
    <w:p w14:paraId="273F0B30" w14:textId="77777777" w:rsidR="0087216C" w:rsidRPr="00A9544F" w:rsidRDefault="0087216C" w:rsidP="00381C09">
      <w:pPr>
        <w:pStyle w:val="Odstavecseseznamem"/>
        <w:numPr>
          <w:ilvl w:val="0"/>
          <w:numId w:val="8"/>
        </w:numPr>
        <w:spacing w:line="276" w:lineRule="auto"/>
        <w:contextualSpacing w:val="0"/>
        <w:rPr>
          <w:rFonts w:cs="Arial"/>
        </w:rPr>
      </w:pPr>
      <w:r w:rsidRPr="00A9544F">
        <w:rPr>
          <w:rFonts w:cs="Arial"/>
        </w:rPr>
        <w:t>Odstoupením od této smlouvy zanikají všechny závazky smluvních stran z této smlouvy. V</w:t>
      </w:r>
      <w:r w:rsidR="007543F3" w:rsidRPr="00A9544F">
        <w:rPr>
          <w:rFonts w:cs="Arial"/>
        </w:rPr>
        <w:t> </w:t>
      </w:r>
      <w:r w:rsidRPr="00A9544F">
        <w:rPr>
          <w:rFonts w:cs="Arial"/>
        </w:rPr>
        <w:t>případě odstoupení od této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ObčZ.</w:t>
      </w:r>
    </w:p>
    <w:p w14:paraId="389D0063" w14:textId="2553E593" w:rsidR="0087216C" w:rsidRPr="00A9544F" w:rsidRDefault="00A532C2" w:rsidP="00381C09">
      <w:pPr>
        <w:pStyle w:val="Nzev"/>
        <w:spacing w:before="240" w:after="0" w:line="276" w:lineRule="auto"/>
      </w:pPr>
      <w:r>
        <w:t>X</w:t>
      </w:r>
      <w:r w:rsidR="0087216C" w:rsidRPr="00A9544F">
        <w:t>.</w:t>
      </w:r>
    </w:p>
    <w:p w14:paraId="7A24A888" w14:textId="77777777" w:rsidR="0087216C" w:rsidRPr="00A9544F" w:rsidRDefault="0087216C" w:rsidP="00381C09">
      <w:pPr>
        <w:pStyle w:val="Nzev"/>
        <w:spacing w:after="240" w:line="276" w:lineRule="auto"/>
        <w:rPr>
          <w:rStyle w:val="Siln"/>
          <w:b/>
          <w:bCs w:val="0"/>
        </w:rPr>
      </w:pPr>
      <w:r w:rsidRPr="00A9544F">
        <w:rPr>
          <w:rStyle w:val="Siln"/>
          <w:b/>
          <w:bCs w:val="0"/>
        </w:rPr>
        <w:t>Ochrana informací</w:t>
      </w:r>
    </w:p>
    <w:p w14:paraId="6B62700D"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se zavazuje, že zachová jako citlivé informace zprávy týkající se vnitřních záležitostí smluvních stran a předmětu plnění smlouvy, pokud by jejich zveřejnění mohlo poškodit druhou stranu. Povinnost poskytovat informace podle zákona č. 106/1999 Sb., o svobodném přístupu k informacím, ve znění pozdějších předpisů, není tímto ustanovením dotčena.</w:t>
      </w:r>
    </w:p>
    <w:p w14:paraId="3A718C4C" w14:textId="77777777" w:rsidR="000344B8" w:rsidRPr="00A9544F" w:rsidRDefault="0087216C" w:rsidP="00381C09">
      <w:pPr>
        <w:pStyle w:val="Odstavecseseznamem"/>
        <w:numPr>
          <w:ilvl w:val="0"/>
          <w:numId w:val="10"/>
        </w:numPr>
        <w:spacing w:line="276" w:lineRule="auto"/>
        <w:contextualSpacing w:val="0"/>
        <w:rPr>
          <w:rFonts w:cs="Arial"/>
        </w:rPr>
      </w:pPr>
      <w:r w:rsidRPr="00A9544F">
        <w:rPr>
          <w:rFonts w:cs="Arial"/>
        </w:rPr>
        <w:t>Smluvní strany budou považovat za citlivé informace</w:t>
      </w:r>
      <w:r w:rsidR="000344B8" w:rsidRPr="00A9544F">
        <w:rPr>
          <w:rFonts w:cs="Arial"/>
        </w:rPr>
        <w:t>:</w:t>
      </w:r>
    </w:p>
    <w:p w14:paraId="312016E7" w14:textId="77777777" w:rsidR="000344B8" w:rsidRPr="00A9544F" w:rsidRDefault="00E80A04" w:rsidP="00381C09">
      <w:pPr>
        <w:pStyle w:val="Odstavecseseznamem"/>
        <w:numPr>
          <w:ilvl w:val="1"/>
          <w:numId w:val="10"/>
        </w:numPr>
        <w:spacing w:line="276" w:lineRule="auto"/>
        <w:contextualSpacing w:val="0"/>
        <w:rPr>
          <w:rFonts w:cs="Arial"/>
        </w:rPr>
      </w:pPr>
      <w:r w:rsidRPr="00A9544F">
        <w:rPr>
          <w:rFonts w:cs="Arial"/>
        </w:rPr>
        <w:t xml:space="preserve">informace </w:t>
      </w:r>
      <w:r w:rsidR="0087216C" w:rsidRPr="00A9544F">
        <w:rPr>
          <w:rFonts w:cs="Arial"/>
        </w:rPr>
        <w:t>jako citlivé označené,</w:t>
      </w:r>
    </w:p>
    <w:p w14:paraId="371B66D9"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informace, u kterých se z povahy věci dá předpokládat, že se jedná o informace podléhající závazku mlčenlivosti nebo informace o objednateli, které by mohly z povahy věci být považovány za citlivé a které se dozvědí v souvislosti s plněním této smlouvy.</w:t>
      </w:r>
    </w:p>
    <w:p w14:paraId="31455EE3"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4D55EBF4"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je povinen zabezpečit veškeré podklady mající charakter citlivé informace poskytnuté mu objednatelem proti odcizení nebo jinému zneužití.</w:t>
      </w:r>
    </w:p>
    <w:p w14:paraId="7449C009"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je povinen svého případného poddodavatele zavázat povinností mlčenlivosti a respektováním práv objednatele nejméně ve stejném rozsahu, v jakém je v závazkovém vztahu zavázán sám.</w:t>
      </w:r>
    </w:p>
    <w:p w14:paraId="4C5915A6"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V souvislosti s důvěrností informací bere zhotovitel na vědomí, že je zákonnou povinností objednatele uveřejnit celé znění této smlouvy včetně všech jejich případných dodatků a seznamu subdodavatelů v souladu se zákonem. Splnění této, jakož i dalších zákonných povinností objednatele, není porušením důvěrnosti informací.</w:t>
      </w:r>
    </w:p>
    <w:p w14:paraId="10A06F3A"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Povinnost zachovávat mlčenlivost se nevztahuje na informace:</w:t>
      </w:r>
    </w:p>
    <w:p w14:paraId="75D7C973"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jsou nebo se stanou všeobecně a veřejně přístupnými jinak, než porušením ustanovení tohoto odst. ze strany zhotovitele,</w:t>
      </w:r>
    </w:p>
    <w:p w14:paraId="7258489F"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jsou zhotoviteli známy a byly mu volně k dispozici ještě před přijetím těchto informací od objednatele,</w:t>
      </w:r>
    </w:p>
    <w:p w14:paraId="3FE6E1BD"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budou následně zhotoviteli sděleny bez závazku mlčenlivosti třetí stranou, jež rovněž není ve vztahu k nim nijak vázána,</w:t>
      </w:r>
    </w:p>
    <w:p w14:paraId="176EF1BE"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jejichž sdělení se vyžaduje ze zákona.</w:t>
      </w:r>
    </w:p>
    <w:p w14:paraId="163CD6F3"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lastRenderedPageBreak/>
        <w:t>Za prokázané porušení ustanovení v tomto čl. má druhá smluvní strana právo požadovat náhradu takto vzniklé škody.</w:t>
      </w:r>
    </w:p>
    <w:p w14:paraId="370EE259" w14:textId="3C2EFC2E" w:rsidR="0087216C" w:rsidRPr="00A9544F" w:rsidRDefault="00A532C2" w:rsidP="00381C09">
      <w:pPr>
        <w:pStyle w:val="Nzev"/>
        <w:spacing w:before="240" w:after="0" w:line="276" w:lineRule="auto"/>
      </w:pPr>
      <w:r>
        <w:t>XI</w:t>
      </w:r>
      <w:r w:rsidR="0087216C" w:rsidRPr="00A9544F">
        <w:t>.</w:t>
      </w:r>
    </w:p>
    <w:p w14:paraId="510E4167" w14:textId="77777777" w:rsidR="0087216C" w:rsidRPr="00A9544F" w:rsidRDefault="0087216C" w:rsidP="00381C09">
      <w:pPr>
        <w:pStyle w:val="Nzev"/>
        <w:spacing w:after="240" w:line="276" w:lineRule="auto"/>
        <w:rPr>
          <w:rStyle w:val="Siln"/>
          <w:b/>
          <w:bCs w:val="0"/>
        </w:rPr>
      </w:pPr>
      <w:r w:rsidRPr="00A9544F">
        <w:rPr>
          <w:rStyle w:val="Siln"/>
          <w:b/>
          <w:bCs w:val="0"/>
        </w:rPr>
        <w:t>Závěrečná ustanovení</w:t>
      </w:r>
    </w:p>
    <w:p w14:paraId="2AEFFACA" w14:textId="3F9B7BE3"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 xml:space="preserve">Vztahy mezi smluvními stranami se řídí českým právním řádem. Ve věcech smlouvou výslovně neupravených se právní vztahy z ní vznikající a vyplývající řídí příslušnými ustanoveními ObčZ a ostatními obecně závaznými právními předpisy. Rozhodčí řízení je vyloučeno. </w:t>
      </w:r>
      <w:r w:rsidR="000F5EB3" w:rsidRPr="00A9544F">
        <w:rPr>
          <w:rFonts w:cs="Arial"/>
        </w:rPr>
        <w:t xml:space="preserve">Smluvní strany sjednávají ve smyslu příslušných ustanovení občanského soudního řádu pro spory vyplývající z této smlouvy či s touto smlouvou související místní příslušnost Obvodního soudu pro Prahu 5, případně Městského soudu v Praze. </w:t>
      </w:r>
    </w:p>
    <w:p w14:paraId="5374E036"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Nastanou-li u některé ze smluvních stran skutečnosti bránící řádnému plnění této smlouvy, je povinna to ihned bez zbytečného odkladu písemně oznámit druhé smluvní straně a vyvolat jednání objednatele a zhotovitele.</w:t>
      </w:r>
    </w:p>
    <w:p w14:paraId="45CA66BC"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00D42274" w14:textId="65BDC2DC" w:rsidR="0087216C" w:rsidRDefault="00282647" w:rsidP="00381C09">
      <w:pPr>
        <w:pStyle w:val="Odstavecseseznamem"/>
        <w:numPr>
          <w:ilvl w:val="0"/>
          <w:numId w:val="9"/>
        </w:numPr>
        <w:spacing w:line="276" w:lineRule="auto"/>
        <w:contextualSpacing w:val="0"/>
        <w:rPr>
          <w:rFonts w:cs="Arial"/>
        </w:rPr>
      </w:pPr>
      <w:r w:rsidRPr="00282647">
        <w:rPr>
          <w:rFonts w:cs="Arial"/>
        </w:rPr>
        <w:t>Tato Smlouva je vyhotovena v elektronické podobě ve formátu PDF/A, a je podepsána zaručenými elektronickými podpisy smluvních stran založenými na kvalifikovaných certifikátech. Každá ze smluvních stran obdrží Smlouvu v elektronické podobě s uznávanými elektronickými podpisy.</w:t>
      </w:r>
    </w:p>
    <w:p w14:paraId="0D41E756" w14:textId="46ACE5CD" w:rsidR="00282647" w:rsidRDefault="00282647" w:rsidP="00381C09">
      <w:pPr>
        <w:pStyle w:val="Odstavecseseznamem"/>
        <w:numPr>
          <w:ilvl w:val="0"/>
          <w:numId w:val="9"/>
        </w:numPr>
        <w:spacing w:line="276" w:lineRule="auto"/>
        <w:contextualSpacing w:val="0"/>
        <w:rPr>
          <w:rFonts w:cs="Arial"/>
        </w:rPr>
      </w:pPr>
      <w:r w:rsidRPr="00282647">
        <w:rPr>
          <w:rFonts w:cs="Arial"/>
        </w:rPr>
        <w:t xml:space="preserve">Uzavření této Smlouvy bylo schváleno usnesením Rady Středočeského kraje </w:t>
      </w:r>
      <w:r w:rsidRPr="00500E8F">
        <w:rPr>
          <w:rFonts w:cs="Arial"/>
          <w:highlight w:val="cyan"/>
        </w:rPr>
        <w:t>ze dne ……..2024 , č. …/2024/RK</w:t>
      </w:r>
    </w:p>
    <w:p w14:paraId="4B6E6D29" w14:textId="5C7130DD" w:rsidR="00282647" w:rsidRPr="00A9544F" w:rsidRDefault="001455BF" w:rsidP="00381C09">
      <w:pPr>
        <w:pStyle w:val="Odstavecseseznamem"/>
        <w:numPr>
          <w:ilvl w:val="0"/>
          <w:numId w:val="9"/>
        </w:numPr>
        <w:spacing w:line="276" w:lineRule="auto"/>
        <w:contextualSpacing w:val="0"/>
        <w:rPr>
          <w:rFonts w:cs="Arial"/>
        </w:rPr>
      </w:pPr>
      <w:r>
        <w:rPr>
          <w:rFonts w:cs="Arial"/>
        </w:rPr>
        <w:t xml:space="preserve"> </w:t>
      </w:r>
      <w:r w:rsidR="00282647" w:rsidRPr="00282647">
        <w:rPr>
          <w:rFonts w:cs="Arial"/>
        </w:rPr>
        <w:t>Smluvní strany prohlašují, že si Smlouvu před jejím podpisem přečetly</w:t>
      </w:r>
      <w:r w:rsidR="00282647">
        <w:rPr>
          <w:rFonts w:cs="Arial"/>
        </w:rPr>
        <w:t>,</w:t>
      </w:r>
      <w:r w:rsidR="00282647" w:rsidRPr="00282647">
        <w:rPr>
          <w:rFonts w:cs="Arial"/>
        </w:rPr>
        <w:t xml:space="preserve"> s obsahem souhlasí </w:t>
      </w:r>
      <w:r w:rsidR="00282647">
        <w:rPr>
          <w:rFonts w:cs="Arial"/>
        </w:rPr>
        <w:t>a na důkaz jejich</w:t>
      </w:r>
      <w:r w:rsidR="00282647" w:rsidRPr="00282647">
        <w:rPr>
          <w:rFonts w:cs="Arial"/>
        </w:rPr>
        <w:t xml:space="preserve"> </w:t>
      </w:r>
      <w:r w:rsidR="00282647">
        <w:rPr>
          <w:rFonts w:cs="Arial"/>
        </w:rPr>
        <w:t>svobodné, pravé</w:t>
      </w:r>
      <w:r w:rsidR="00282647" w:rsidRPr="00282647">
        <w:rPr>
          <w:rFonts w:cs="Arial"/>
        </w:rPr>
        <w:t xml:space="preserve"> a vážné vůle</w:t>
      </w:r>
      <w:r w:rsidR="00282647">
        <w:rPr>
          <w:rFonts w:cs="Arial"/>
        </w:rPr>
        <w:t xml:space="preserve"> </w:t>
      </w:r>
      <w:r w:rsidR="00282647" w:rsidRPr="00282647">
        <w:rPr>
          <w:rFonts w:cs="Arial"/>
        </w:rPr>
        <w:t>připojují oprávnění zástupci smluvních stran své elektronické podpisy.</w:t>
      </w:r>
    </w:p>
    <w:p w14:paraId="653A5BAF"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Nedílnou součástí této smlouvy jsou následující přílohy:</w:t>
      </w:r>
    </w:p>
    <w:p w14:paraId="0ADC347A" w14:textId="752347DA" w:rsidR="0087216C" w:rsidRPr="00A9544F" w:rsidRDefault="0087216C" w:rsidP="00381C09">
      <w:pPr>
        <w:pStyle w:val="Odstavecseseznamem"/>
        <w:numPr>
          <w:ilvl w:val="1"/>
          <w:numId w:val="9"/>
        </w:numPr>
        <w:spacing w:line="276" w:lineRule="auto"/>
        <w:contextualSpacing w:val="0"/>
        <w:rPr>
          <w:rFonts w:cs="Arial"/>
        </w:rPr>
      </w:pPr>
      <w:r w:rsidRPr="00A9544F">
        <w:rPr>
          <w:rFonts w:cs="Arial"/>
        </w:rPr>
        <w:t xml:space="preserve">Příloha č. 1 – </w:t>
      </w:r>
      <w:r w:rsidR="002977CA" w:rsidRPr="00A9544F">
        <w:rPr>
          <w:rFonts w:cs="Arial"/>
        </w:rPr>
        <w:t>Technická s</w:t>
      </w:r>
      <w:r w:rsidRPr="00A9544F">
        <w:rPr>
          <w:rFonts w:cs="Arial"/>
        </w:rPr>
        <w:t xml:space="preserve">pecifikace </w:t>
      </w:r>
      <w:r w:rsidR="002977CA" w:rsidRPr="00A9544F">
        <w:rPr>
          <w:rFonts w:cs="Arial"/>
        </w:rPr>
        <w:t>předmětu zakázky</w:t>
      </w:r>
      <w:r w:rsidR="004C37E8" w:rsidRPr="00A9544F">
        <w:rPr>
          <w:rFonts w:cs="Arial"/>
        </w:rPr>
        <w:t xml:space="preserve"> (příloha č. </w:t>
      </w:r>
      <w:r w:rsidR="00282647">
        <w:rPr>
          <w:rFonts w:cs="Arial"/>
        </w:rPr>
        <w:t>1</w:t>
      </w:r>
      <w:r w:rsidR="004C37E8" w:rsidRPr="00A9544F">
        <w:rPr>
          <w:rFonts w:cs="Arial"/>
        </w:rPr>
        <w:t xml:space="preserve"> zadávací dokumentace)</w:t>
      </w:r>
    </w:p>
    <w:p w14:paraId="3CD5DA7A" w14:textId="7E04A70F" w:rsidR="0087216C" w:rsidRPr="00A9544F" w:rsidRDefault="0087216C" w:rsidP="00381C09">
      <w:pPr>
        <w:pStyle w:val="Odstavecseseznamem"/>
        <w:numPr>
          <w:ilvl w:val="1"/>
          <w:numId w:val="9"/>
        </w:numPr>
        <w:spacing w:line="276" w:lineRule="auto"/>
        <w:contextualSpacing w:val="0"/>
        <w:rPr>
          <w:rFonts w:cs="Arial"/>
        </w:rPr>
      </w:pPr>
      <w:r w:rsidRPr="00A9544F">
        <w:rPr>
          <w:rFonts w:cs="Arial"/>
        </w:rPr>
        <w:t xml:space="preserve">Příloha č. 2 – </w:t>
      </w:r>
      <w:r w:rsidR="00E34564" w:rsidRPr="00A9544F">
        <w:rPr>
          <w:rFonts w:cs="Arial"/>
        </w:rPr>
        <w:t>Podrobný p</w:t>
      </w:r>
      <w:r w:rsidRPr="00A9544F">
        <w:rPr>
          <w:rFonts w:cs="Arial"/>
        </w:rPr>
        <w:t>oložkový rozpočet</w:t>
      </w:r>
    </w:p>
    <w:p w14:paraId="5FA781CF" w14:textId="77777777" w:rsidR="0087216C" w:rsidRPr="00A9544F" w:rsidRDefault="0087216C" w:rsidP="00381C09">
      <w:pPr>
        <w:spacing w:line="276" w:lineRule="auto"/>
        <w:rPr>
          <w:rFonts w:cs="Arial"/>
        </w:rPr>
      </w:pPr>
    </w:p>
    <w:p w14:paraId="00E51CCB" w14:textId="004B86AC" w:rsidR="0087216C" w:rsidRPr="00A9544F" w:rsidRDefault="0087216C" w:rsidP="00381C09">
      <w:pPr>
        <w:spacing w:line="276" w:lineRule="auto"/>
        <w:rPr>
          <w:rFonts w:cs="Arial"/>
        </w:rPr>
      </w:pPr>
      <w:r w:rsidRPr="00A9544F">
        <w:rPr>
          <w:rFonts w:cs="Arial"/>
        </w:rPr>
        <w:t>V </w:t>
      </w:r>
      <w:r w:rsidR="00BB29D7" w:rsidRPr="00A9544F">
        <w:rPr>
          <w:rFonts w:cs="Arial"/>
        </w:rPr>
        <w:t>Praze</w:t>
      </w:r>
      <w:r w:rsidRPr="00A9544F">
        <w:rPr>
          <w:rFonts w:cs="Arial"/>
        </w:rPr>
        <w:tab/>
      </w:r>
      <w:r w:rsidRPr="00A9544F">
        <w:rPr>
          <w:rFonts w:cs="Arial"/>
        </w:rPr>
        <w:tab/>
      </w:r>
      <w:r w:rsidR="00E80A04" w:rsidRPr="00A9544F">
        <w:rPr>
          <w:rFonts w:cs="Arial"/>
        </w:rPr>
        <w:tab/>
      </w:r>
      <w:r w:rsidR="00BB29D7" w:rsidRPr="00A9544F">
        <w:rPr>
          <w:rFonts w:cs="Arial"/>
        </w:rPr>
        <w:tab/>
      </w:r>
      <w:r w:rsidR="0075290C">
        <w:rPr>
          <w:rFonts w:cs="Arial"/>
        </w:rPr>
        <w:tab/>
      </w:r>
      <w:r w:rsidR="0075290C">
        <w:rPr>
          <w:rFonts w:cs="Arial"/>
        </w:rPr>
        <w:tab/>
      </w:r>
      <w:r w:rsidRPr="00A9544F">
        <w:rPr>
          <w:rFonts w:cs="Arial"/>
        </w:rPr>
        <w:t xml:space="preserve">V </w:t>
      </w:r>
      <w:r w:rsidRPr="00A9544F">
        <w:rPr>
          <w:rFonts w:cs="Arial"/>
          <w:highlight w:val="yellow"/>
        </w:rPr>
        <w:t>...............................</w:t>
      </w:r>
      <w:r w:rsidRPr="00A9544F">
        <w:rPr>
          <w:rFonts w:cs="Arial"/>
        </w:rPr>
        <w:t xml:space="preserve"> </w:t>
      </w:r>
    </w:p>
    <w:p w14:paraId="708E3A49" w14:textId="77777777" w:rsidR="0087216C" w:rsidRPr="00A9544F" w:rsidRDefault="0087216C" w:rsidP="00381C09">
      <w:pPr>
        <w:spacing w:line="276" w:lineRule="auto"/>
        <w:rPr>
          <w:rFonts w:cs="Arial"/>
        </w:rPr>
      </w:pPr>
    </w:p>
    <w:p w14:paraId="1B5EF89C" w14:textId="77777777" w:rsidR="0087216C" w:rsidRPr="00A9544F" w:rsidRDefault="0087216C" w:rsidP="00381C09">
      <w:pPr>
        <w:spacing w:line="276" w:lineRule="auto"/>
        <w:rPr>
          <w:rFonts w:cs="Arial"/>
        </w:rPr>
      </w:pPr>
    </w:p>
    <w:p w14:paraId="257441E1" w14:textId="3EBBFAEF" w:rsidR="0087216C" w:rsidRPr="00A9544F" w:rsidRDefault="0087216C" w:rsidP="00381C09">
      <w:pPr>
        <w:spacing w:line="276" w:lineRule="auto"/>
        <w:rPr>
          <w:rFonts w:cs="Arial"/>
        </w:rPr>
      </w:pPr>
      <w:r w:rsidRPr="00A9544F">
        <w:rPr>
          <w:rFonts w:cs="Arial"/>
        </w:rPr>
        <w:t>Za Objednatele:</w:t>
      </w:r>
      <w:r w:rsidRPr="00A9544F">
        <w:rPr>
          <w:rFonts w:cs="Arial"/>
        </w:rPr>
        <w:tab/>
      </w:r>
      <w:r w:rsidRPr="00A9544F">
        <w:rPr>
          <w:rFonts w:cs="Arial"/>
        </w:rPr>
        <w:tab/>
      </w:r>
      <w:r w:rsidRPr="00A9544F">
        <w:rPr>
          <w:rFonts w:cs="Arial"/>
        </w:rPr>
        <w:tab/>
      </w:r>
      <w:r w:rsidR="00E80A04" w:rsidRPr="00A9544F">
        <w:rPr>
          <w:rFonts w:cs="Arial"/>
        </w:rPr>
        <w:tab/>
      </w:r>
      <w:r w:rsidR="00E80A04" w:rsidRPr="00A9544F">
        <w:rPr>
          <w:rFonts w:cs="Arial"/>
        </w:rPr>
        <w:tab/>
      </w:r>
      <w:r w:rsidRPr="00A9544F">
        <w:rPr>
          <w:rFonts w:cs="Arial"/>
        </w:rPr>
        <w:t>Za Zhotovitele:</w:t>
      </w:r>
    </w:p>
    <w:p w14:paraId="781019F8" w14:textId="77777777" w:rsidR="0087216C" w:rsidRPr="00A9544F" w:rsidRDefault="0087216C" w:rsidP="00381C09">
      <w:pPr>
        <w:spacing w:line="276" w:lineRule="auto"/>
        <w:rPr>
          <w:rFonts w:cs="Arial"/>
        </w:rPr>
      </w:pPr>
    </w:p>
    <w:p w14:paraId="4C9673BF" w14:textId="77777777" w:rsidR="00BC5C46" w:rsidRPr="00A9544F" w:rsidRDefault="00BC5C46" w:rsidP="00381C09">
      <w:pPr>
        <w:spacing w:line="276" w:lineRule="auto"/>
        <w:rPr>
          <w:rFonts w:cs="Arial"/>
        </w:rPr>
      </w:pPr>
    </w:p>
    <w:p w14:paraId="3BB4A338" w14:textId="162732CB" w:rsidR="0087216C" w:rsidRPr="00A9544F" w:rsidRDefault="0087216C" w:rsidP="00381C09">
      <w:pPr>
        <w:spacing w:line="276" w:lineRule="auto"/>
        <w:rPr>
          <w:rFonts w:cs="Arial"/>
        </w:rPr>
      </w:pPr>
      <w:r w:rsidRPr="00A9544F">
        <w:rPr>
          <w:rFonts w:cs="Arial"/>
        </w:rPr>
        <w:t>………………………………</w:t>
      </w:r>
      <w:r w:rsidRPr="00A9544F">
        <w:rPr>
          <w:rFonts w:cs="Arial"/>
        </w:rPr>
        <w:tab/>
      </w:r>
      <w:r w:rsidRPr="00A9544F">
        <w:rPr>
          <w:rFonts w:cs="Arial"/>
        </w:rPr>
        <w:tab/>
      </w:r>
      <w:r w:rsidR="00621904" w:rsidRPr="00A9544F">
        <w:rPr>
          <w:rFonts w:cs="Arial"/>
        </w:rPr>
        <w:tab/>
      </w:r>
      <w:r w:rsidR="00621904" w:rsidRPr="00A9544F">
        <w:rPr>
          <w:rFonts w:cs="Arial"/>
        </w:rPr>
        <w:tab/>
      </w:r>
      <w:r w:rsidRPr="00A9544F">
        <w:rPr>
          <w:rFonts w:cs="Arial"/>
        </w:rPr>
        <w:t>…………………………</w:t>
      </w:r>
    </w:p>
    <w:p w14:paraId="1BE67C9A" w14:textId="11B103E2" w:rsidR="0087216C" w:rsidRPr="00A9544F" w:rsidRDefault="000F7934" w:rsidP="00381C09">
      <w:pPr>
        <w:spacing w:line="276" w:lineRule="auto"/>
        <w:rPr>
          <w:rFonts w:cs="Arial"/>
          <w:bCs/>
        </w:rPr>
      </w:pPr>
      <w:r>
        <w:rPr>
          <w:rFonts w:cs="Arial"/>
          <w:bCs/>
        </w:rPr>
        <w:t>Mgr. Petra Pecková</w:t>
      </w:r>
      <w:r w:rsidR="00621904" w:rsidRPr="00A9544F">
        <w:rPr>
          <w:rFonts w:cs="Arial"/>
          <w:bCs/>
        </w:rPr>
        <w:tab/>
      </w:r>
      <w:r w:rsidR="00621904" w:rsidRPr="00A9544F">
        <w:rPr>
          <w:rFonts w:cs="Arial"/>
          <w:bCs/>
        </w:rPr>
        <w:tab/>
      </w:r>
      <w:r w:rsidR="00621904" w:rsidRPr="00A9544F">
        <w:rPr>
          <w:rFonts w:cs="Arial"/>
          <w:bCs/>
        </w:rPr>
        <w:tab/>
      </w:r>
      <w:r w:rsidR="004A4FB8" w:rsidRPr="00A9544F">
        <w:rPr>
          <w:rFonts w:cs="Arial"/>
          <w:bCs/>
        </w:rPr>
        <w:tab/>
      </w:r>
      <w:r>
        <w:rPr>
          <w:rFonts w:cs="Arial"/>
          <w:bCs/>
        </w:rPr>
        <w:tab/>
      </w:r>
      <w:r w:rsidR="0087216C" w:rsidRPr="00A9544F">
        <w:rPr>
          <w:rFonts w:cs="Arial"/>
          <w:highlight w:val="yellow"/>
        </w:rPr>
        <w:t>...............................</w:t>
      </w:r>
    </w:p>
    <w:p w14:paraId="7D7A4197" w14:textId="4EEEAC19" w:rsidR="00DB77B0" w:rsidRPr="00A9544F" w:rsidRDefault="000F7934" w:rsidP="00381C09">
      <w:pPr>
        <w:spacing w:line="276" w:lineRule="auto"/>
        <w:rPr>
          <w:rFonts w:cs="Arial"/>
        </w:rPr>
      </w:pPr>
      <w:r w:rsidRPr="000F7934">
        <w:rPr>
          <w:rFonts w:cs="Arial"/>
          <w:bCs/>
        </w:rPr>
        <w:t>hejtmanka Středočeského kraje</w:t>
      </w:r>
      <w:r w:rsidRPr="00A9544F">
        <w:rPr>
          <w:rFonts w:cs="Arial"/>
          <w:bCs/>
        </w:rPr>
        <w:tab/>
      </w:r>
      <w:r w:rsidR="0087216C" w:rsidRPr="00A9544F">
        <w:rPr>
          <w:rFonts w:cs="Arial"/>
          <w:b/>
        </w:rPr>
        <w:tab/>
      </w:r>
      <w:r w:rsidR="0087216C" w:rsidRPr="00A9544F">
        <w:rPr>
          <w:rFonts w:cs="Arial"/>
          <w:b/>
        </w:rPr>
        <w:tab/>
      </w:r>
      <w:r>
        <w:rPr>
          <w:rFonts w:cs="Arial"/>
          <w:b/>
        </w:rPr>
        <w:tab/>
      </w:r>
      <w:r w:rsidR="0087216C" w:rsidRPr="00A9544F">
        <w:rPr>
          <w:rFonts w:cs="Arial"/>
          <w:highlight w:val="yellow"/>
        </w:rPr>
        <w:t>...............................</w:t>
      </w:r>
      <w:bookmarkEnd w:id="0"/>
    </w:p>
    <w:sectPr w:rsidR="00DB77B0" w:rsidRPr="00A9544F" w:rsidSect="007E5DB0">
      <w:headerReference w:type="default" r:id="rId8"/>
      <w:footerReference w:type="default" r:id="rId9"/>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5207A" w14:textId="77777777" w:rsidR="00B8425A" w:rsidRDefault="00B8425A" w:rsidP="00C97A8F">
      <w:pPr>
        <w:spacing w:after="0"/>
      </w:pPr>
      <w:r>
        <w:separator/>
      </w:r>
    </w:p>
  </w:endnote>
  <w:endnote w:type="continuationSeparator" w:id="0">
    <w:p w14:paraId="1CC8539A" w14:textId="77777777" w:rsidR="00B8425A" w:rsidRDefault="00B8425A" w:rsidP="00C97A8F">
      <w:pPr>
        <w:spacing w:after="0"/>
      </w:pPr>
      <w:r>
        <w:continuationSeparator/>
      </w:r>
    </w:p>
  </w:endnote>
  <w:endnote w:type="continuationNotice" w:id="1">
    <w:p w14:paraId="31C93BD2" w14:textId="77777777" w:rsidR="00B8425A" w:rsidRDefault="00B842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5958669"/>
      <w:docPartObj>
        <w:docPartGallery w:val="Page Numbers (Bottom of Page)"/>
        <w:docPartUnique/>
      </w:docPartObj>
    </w:sdtPr>
    <w:sdtEndPr/>
    <w:sdtContent>
      <w:p w14:paraId="287D92A9" w14:textId="5C358C93" w:rsidR="00253EED" w:rsidRDefault="00253EED">
        <w:pPr>
          <w:pStyle w:val="Zpat"/>
          <w:jc w:val="right"/>
        </w:pPr>
        <w:r>
          <w:fldChar w:fldCharType="begin"/>
        </w:r>
        <w:r>
          <w:instrText>PAGE   \* MERGEFORMAT</w:instrText>
        </w:r>
        <w:r>
          <w:fldChar w:fldCharType="separate"/>
        </w:r>
        <w:r w:rsidR="00F17B2F">
          <w:rPr>
            <w:noProof/>
          </w:rPr>
          <w:t>6</w:t>
        </w:r>
        <w:r>
          <w:fldChar w:fldCharType="end"/>
        </w:r>
      </w:p>
    </w:sdtContent>
  </w:sdt>
  <w:p w14:paraId="7470374E" w14:textId="77777777" w:rsidR="00253EED" w:rsidRDefault="00253E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FEADD" w14:textId="77777777" w:rsidR="00B8425A" w:rsidRDefault="00B8425A" w:rsidP="00C97A8F">
      <w:pPr>
        <w:spacing w:after="0"/>
      </w:pPr>
      <w:r>
        <w:separator/>
      </w:r>
    </w:p>
  </w:footnote>
  <w:footnote w:type="continuationSeparator" w:id="0">
    <w:p w14:paraId="00D2027F" w14:textId="77777777" w:rsidR="00B8425A" w:rsidRDefault="00B8425A" w:rsidP="00C97A8F">
      <w:pPr>
        <w:spacing w:after="0"/>
      </w:pPr>
      <w:r>
        <w:continuationSeparator/>
      </w:r>
    </w:p>
  </w:footnote>
  <w:footnote w:type="continuationNotice" w:id="1">
    <w:p w14:paraId="5BD3224C" w14:textId="77777777" w:rsidR="00B8425A" w:rsidRDefault="00B8425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D3C0E" w14:textId="77777777" w:rsidR="00253EED" w:rsidRDefault="00253EED" w:rsidP="0033092E">
    <w:pPr>
      <w:pStyle w:val="Zhlav"/>
      <w:tabs>
        <w:tab w:val="clear" w:pos="4536"/>
        <w:tab w:val="clear" w:pos="9072"/>
      </w:tabs>
    </w:pPr>
    <w:r>
      <w:rPr>
        <w:noProof/>
        <w:lang w:eastAsia="cs-CZ"/>
      </w:rPr>
      <w:drawing>
        <wp:anchor distT="0" distB="0" distL="114300" distR="114300" simplePos="0" relativeHeight="251660288" behindDoc="0" locked="0" layoutInCell="1" allowOverlap="1" wp14:anchorId="21485FD9" wp14:editId="7091CBF0">
          <wp:simplePos x="0" y="0"/>
          <wp:positionH relativeFrom="column">
            <wp:posOffset>-142044</wp:posOffset>
          </wp:positionH>
          <wp:positionV relativeFrom="paragraph">
            <wp:posOffset>-324876</wp:posOffset>
          </wp:positionV>
          <wp:extent cx="1627505" cy="851535"/>
          <wp:effectExtent l="0" t="0" r="0" b="5715"/>
          <wp:wrapSquare wrapText="bothSides"/>
          <wp:docPr id="11" name="obrázek 5" descr="C:\Users\Lucie\Desktop\OLD PC\LOGA\středočeský kraj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ucie\Desktop\OLD PC\LOGA\středočeský kraj logo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851535"/>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659A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58A7763"/>
    <w:multiLevelType w:val="hybridMultilevel"/>
    <w:tmpl w:val="1E60C7A2"/>
    <w:lvl w:ilvl="0" w:tplc="04050017">
      <w:start w:val="1"/>
      <w:numFmt w:val="lowerLetter"/>
      <w:lvlText w:val="%1)"/>
      <w:lvlJc w:val="left"/>
      <w:pPr>
        <w:ind w:left="720" w:hanging="360"/>
      </w:pPr>
    </w:lvl>
    <w:lvl w:ilvl="1" w:tplc="4FC012B4">
      <w:start w:val="1"/>
      <w:numFmt w:val="lowerLetter"/>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DB3574"/>
    <w:multiLevelType w:val="multilevel"/>
    <w:tmpl w:val="B4688BF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014307"/>
    <w:multiLevelType w:val="hybridMultilevel"/>
    <w:tmpl w:val="45900FB0"/>
    <w:lvl w:ilvl="0" w:tplc="04050017">
      <w:start w:val="1"/>
      <w:numFmt w:val="lowerLetter"/>
      <w:lvlText w:val="%1)"/>
      <w:lvlJc w:val="left"/>
      <w:pPr>
        <w:ind w:left="1070" w:hanging="360"/>
      </w:pPr>
    </w:lvl>
    <w:lvl w:ilvl="1" w:tplc="04050019">
      <w:start w:val="1"/>
      <w:numFmt w:val="lowerLetter"/>
      <w:lvlText w:val="%2."/>
      <w:lvlJc w:val="left"/>
      <w:pPr>
        <w:ind w:left="2580" w:hanging="360"/>
      </w:pPr>
    </w:lvl>
    <w:lvl w:ilvl="2" w:tplc="0405001B" w:tentative="1">
      <w:start w:val="1"/>
      <w:numFmt w:val="lowerRoman"/>
      <w:lvlText w:val="%3."/>
      <w:lvlJc w:val="right"/>
      <w:pPr>
        <w:ind w:left="3300" w:hanging="180"/>
      </w:pPr>
    </w:lvl>
    <w:lvl w:ilvl="3" w:tplc="0405000F" w:tentative="1">
      <w:start w:val="1"/>
      <w:numFmt w:val="decimal"/>
      <w:lvlText w:val="%4."/>
      <w:lvlJc w:val="left"/>
      <w:pPr>
        <w:ind w:left="4020" w:hanging="360"/>
      </w:pPr>
    </w:lvl>
    <w:lvl w:ilvl="4" w:tplc="04050019" w:tentative="1">
      <w:start w:val="1"/>
      <w:numFmt w:val="lowerLetter"/>
      <w:lvlText w:val="%5."/>
      <w:lvlJc w:val="left"/>
      <w:pPr>
        <w:ind w:left="4740" w:hanging="360"/>
      </w:pPr>
    </w:lvl>
    <w:lvl w:ilvl="5" w:tplc="0405001B" w:tentative="1">
      <w:start w:val="1"/>
      <w:numFmt w:val="lowerRoman"/>
      <w:lvlText w:val="%6."/>
      <w:lvlJc w:val="right"/>
      <w:pPr>
        <w:ind w:left="5460" w:hanging="180"/>
      </w:pPr>
    </w:lvl>
    <w:lvl w:ilvl="6" w:tplc="0405000F" w:tentative="1">
      <w:start w:val="1"/>
      <w:numFmt w:val="decimal"/>
      <w:lvlText w:val="%7."/>
      <w:lvlJc w:val="left"/>
      <w:pPr>
        <w:ind w:left="6180" w:hanging="360"/>
      </w:pPr>
    </w:lvl>
    <w:lvl w:ilvl="7" w:tplc="04050019" w:tentative="1">
      <w:start w:val="1"/>
      <w:numFmt w:val="lowerLetter"/>
      <w:lvlText w:val="%8."/>
      <w:lvlJc w:val="left"/>
      <w:pPr>
        <w:ind w:left="6900" w:hanging="360"/>
      </w:pPr>
    </w:lvl>
    <w:lvl w:ilvl="8" w:tplc="0405001B" w:tentative="1">
      <w:start w:val="1"/>
      <w:numFmt w:val="lowerRoman"/>
      <w:lvlText w:val="%9."/>
      <w:lvlJc w:val="right"/>
      <w:pPr>
        <w:ind w:left="7620" w:hanging="180"/>
      </w:pPr>
    </w:lvl>
  </w:abstractNum>
  <w:abstractNum w:abstractNumId="4" w15:restartNumberingAfterBreak="0">
    <w:nsid w:val="1D661B0E"/>
    <w:multiLevelType w:val="hybridMultilevel"/>
    <w:tmpl w:val="32AAEB9A"/>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23EB17E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F15B84"/>
    <w:multiLevelType w:val="multilevel"/>
    <w:tmpl w:val="23D4E0F2"/>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306E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4132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3C14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A562566"/>
    <w:multiLevelType w:val="multilevel"/>
    <w:tmpl w:val="004CA8BC"/>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86396D"/>
    <w:multiLevelType w:val="hybridMultilevel"/>
    <w:tmpl w:val="D5F6D28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8633E1"/>
    <w:multiLevelType w:val="hybridMultilevel"/>
    <w:tmpl w:val="BD700E3A"/>
    <w:lvl w:ilvl="0" w:tplc="16A8774C">
      <w:start w:val="1"/>
      <w:numFmt w:val="lowerLetter"/>
      <w:lvlText w:val="%1)"/>
      <w:lvlJc w:val="left"/>
      <w:pPr>
        <w:ind w:left="1068" w:hanging="360"/>
      </w:pPr>
      <w:rPr>
        <w:rFonts w:hint="default"/>
        <w:sz w:val="2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3EC01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6E6354"/>
    <w:multiLevelType w:val="hybridMultilevel"/>
    <w:tmpl w:val="A2FE694A"/>
    <w:lvl w:ilvl="0" w:tplc="04050001">
      <w:start w:val="1"/>
      <w:numFmt w:val="bullet"/>
      <w:lvlText w:val=""/>
      <w:lvlJc w:val="left"/>
      <w:pPr>
        <w:tabs>
          <w:tab w:val="num" w:pos="360"/>
        </w:tabs>
        <w:ind w:left="360" w:hanging="360"/>
      </w:pPr>
      <w:rPr>
        <w:rFonts w:ascii="Symbol" w:hAnsi="Symbol"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15" w15:restartNumberingAfterBreak="0">
    <w:nsid w:val="44DD098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3A3E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C935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E7A6073"/>
    <w:multiLevelType w:val="hybridMultilevel"/>
    <w:tmpl w:val="B19AEE04"/>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522101D3"/>
    <w:multiLevelType w:val="multilevel"/>
    <w:tmpl w:val="864EEFDA"/>
    <w:lvl w:ilvl="0">
      <w:start w:val="1"/>
      <w:numFmt w:val="decimal"/>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20257D"/>
    <w:multiLevelType w:val="hybridMultilevel"/>
    <w:tmpl w:val="C10678BA"/>
    <w:lvl w:ilvl="0" w:tplc="741E3F80">
      <w:start w:val="1"/>
      <w:numFmt w:val="decimal"/>
      <w:lvlText w:val="%1."/>
      <w:lvlJc w:val="left"/>
      <w:pPr>
        <w:tabs>
          <w:tab w:val="num" w:pos="360"/>
        </w:tabs>
        <w:ind w:left="360" w:hanging="360"/>
      </w:pPr>
      <w:rPr>
        <w:rFonts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22" w15:restartNumberingAfterBreak="0">
    <w:nsid w:val="54FC06F5"/>
    <w:multiLevelType w:val="hybridMultilevel"/>
    <w:tmpl w:val="BD700E3A"/>
    <w:lvl w:ilvl="0" w:tplc="16A8774C">
      <w:start w:val="1"/>
      <w:numFmt w:val="lowerLetter"/>
      <w:lvlText w:val="%1)"/>
      <w:lvlJc w:val="left"/>
      <w:pPr>
        <w:ind w:left="1068" w:hanging="360"/>
      </w:pPr>
      <w:rPr>
        <w:rFonts w:hint="default"/>
        <w:sz w:val="2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59FE317D"/>
    <w:multiLevelType w:val="multilevel"/>
    <w:tmpl w:val="64E4E002"/>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94026F"/>
    <w:multiLevelType w:val="hybridMultilevel"/>
    <w:tmpl w:val="E1949578"/>
    <w:lvl w:ilvl="0" w:tplc="BF1E86C6">
      <w:start w:val="1"/>
      <w:numFmt w:val="lowerLetter"/>
      <w:lvlText w:val="%1)"/>
      <w:lvlJc w:val="left"/>
      <w:pPr>
        <w:ind w:left="1440" w:hanging="360"/>
      </w:pPr>
      <w:rPr>
        <w:rFonts w:ascii="Arial" w:eastAsia="Times New Roman" w:hAnsi="Arial" w:cs="Arial" w:hint="default"/>
      </w:rPr>
    </w:lvl>
    <w:lvl w:ilvl="1" w:tplc="800E2302" w:tentative="1">
      <w:start w:val="1"/>
      <w:numFmt w:val="lowerLetter"/>
      <w:lvlText w:val="%2."/>
      <w:lvlJc w:val="left"/>
      <w:pPr>
        <w:ind w:left="2160" w:hanging="360"/>
      </w:pPr>
      <w:rPr>
        <w:rFonts w:cs="Times New Roman"/>
      </w:rPr>
    </w:lvl>
    <w:lvl w:ilvl="2" w:tplc="699A9BE0">
      <w:start w:val="1"/>
      <w:numFmt w:val="lowerRoman"/>
      <w:lvlText w:val="%3."/>
      <w:lvlJc w:val="right"/>
      <w:pPr>
        <w:ind w:left="2880" w:hanging="180"/>
      </w:pPr>
      <w:rPr>
        <w:rFonts w:cs="Times New Roman"/>
      </w:rPr>
    </w:lvl>
    <w:lvl w:ilvl="3" w:tplc="6492BF22">
      <w:start w:val="1"/>
      <w:numFmt w:val="decimal"/>
      <w:lvlText w:val="%4."/>
      <w:lvlJc w:val="left"/>
      <w:pPr>
        <w:ind w:left="3600" w:hanging="360"/>
      </w:pPr>
      <w:rPr>
        <w:rFonts w:cs="Times New Roman"/>
      </w:rPr>
    </w:lvl>
    <w:lvl w:ilvl="4" w:tplc="151E9E82" w:tentative="1">
      <w:start w:val="1"/>
      <w:numFmt w:val="lowerLetter"/>
      <w:lvlText w:val="%5."/>
      <w:lvlJc w:val="left"/>
      <w:pPr>
        <w:ind w:left="4320" w:hanging="360"/>
      </w:pPr>
      <w:rPr>
        <w:rFonts w:cs="Times New Roman"/>
      </w:rPr>
    </w:lvl>
    <w:lvl w:ilvl="5" w:tplc="5758378E" w:tentative="1">
      <w:start w:val="1"/>
      <w:numFmt w:val="lowerRoman"/>
      <w:lvlText w:val="%6."/>
      <w:lvlJc w:val="right"/>
      <w:pPr>
        <w:ind w:left="5040" w:hanging="180"/>
      </w:pPr>
      <w:rPr>
        <w:rFonts w:cs="Times New Roman"/>
      </w:rPr>
    </w:lvl>
    <w:lvl w:ilvl="6" w:tplc="AEE2C148" w:tentative="1">
      <w:start w:val="1"/>
      <w:numFmt w:val="decimal"/>
      <w:lvlText w:val="%7."/>
      <w:lvlJc w:val="left"/>
      <w:pPr>
        <w:ind w:left="5760" w:hanging="360"/>
      </w:pPr>
      <w:rPr>
        <w:rFonts w:cs="Times New Roman"/>
      </w:rPr>
    </w:lvl>
    <w:lvl w:ilvl="7" w:tplc="966E9136" w:tentative="1">
      <w:start w:val="1"/>
      <w:numFmt w:val="lowerLetter"/>
      <w:lvlText w:val="%8."/>
      <w:lvlJc w:val="left"/>
      <w:pPr>
        <w:ind w:left="6480" w:hanging="360"/>
      </w:pPr>
      <w:rPr>
        <w:rFonts w:cs="Times New Roman"/>
      </w:rPr>
    </w:lvl>
    <w:lvl w:ilvl="8" w:tplc="3D14B426" w:tentative="1">
      <w:start w:val="1"/>
      <w:numFmt w:val="lowerRoman"/>
      <w:lvlText w:val="%9."/>
      <w:lvlJc w:val="right"/>
      <w:pPr>
        <w:ind w:left="7200" w:hanging="180"/>
      </w:pPr>
      <w:rPr>
        <w:rFonts w:cs="Times New Roman"/>
      </w:rPr>
    </w:lvl>
  </w:abstractNum>
  <w:abstractNum w:abstractNumId="25" w15:restartNumberingAfterBreak="0">
    <w:nsid w:val="69094D0A"/>
    <w:multiLevelType w:val="hybridMultilevel"/>
    <w:tmpl w:val="5E4ACEFC"/>
    <w:lvl w:ilvl="0" w:tplc="04050017">
      <w:start w:val="1"/>
      <w:numFmt w:val="lowerLetter"/>
      <w:lvlText w:val="%1)"/>
      <w:lvlJc w:val="left"/>
      <w:pPr>
        <w:tabs>
          <w:tab w:val="num" w:pos="360"/>
        </w:tabs>
        <w:ind w:left="360" w:hanging="360"/>
      </w:pPr>
      <w:rPr>
        <w:rFonts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26" w15:restartNumberingAfterBreak="0">
    <w:nsid w:val="699A0C17"/>
    <w:multiLevelType w:val="multilevel"/>
    <w:tmpl w:val="BF12BB12"/>
    <w:lvl w:ilvl="0">
      <w:start w:val="1"/>
      <w:numFmt w:val="lowerLetter"/>
      <w:lvlText w:val="%1)"/>
      <w:lvlJc w:val="left"/>
      <w:pPr>
        <w:ind w:left="786"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AF1A1F"/>
    <w:multiLevelType w:val="multilevel"/>
    <w:tmpl w:val="096CB4BC"/>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extbodu"/>
      <w:lvlText w:val="%9."/>
      <w:lvlJc w:val="left"/>
      <w:pPr>
        <w:tabs>
          <w:tab w:val="num" w:pos="851"/>
        </w:tabs>
        <w:ind w:left="851" w:hanging="426"/>
      </w:pPr>
    </w:lvl>
  </w:abstractNum>
  <w:abstractNum w:abstractNumId="28" w15:restartNumberingAfterBreak="0">
    <w:nsid w:val="6F6F36A6"/>
    <w:multiLevelType w:val="multilevel"/>
    <w:tmpl w:val="71648E28"/>
    <w:lvl w:ilvl="0">
      <w:start w:val="1"/>
      <w:numFmt w:val="bullet"/>
      <w:lvlText w:val="-"/>
      <w:lvlJc w:val="left"/>
      <w:pPr>
        <w:tabs>
          <w:tab w:val="num" w:pos="720"/>
        </w:tabs>
        <w:ind w:left="720" w:hanging="360"/>
      </w:pPr>
      <w:rPr>
        <w:rFonts w:ascii="Calibri" w:eastAsiaTheme="minorHAnsi" w:hAnsi="Calibri" w:cstheme="minorBid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A40DD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D0A47A8"/>
    <w:multiLevelType w:val="multilevel"/>
    <w:tmpl w:val="77F2001C"/>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0"/>
  </w:num>
  <w:num w:numId="3">
    <w:abstractNumId w:val="16"/>
  </w:num>
  <w:num w:numId="4">
    <w:abstractNumId w:val="9"/>
  </w:num>
  <w:num w:numId="5">
    <w:abstractNumId w:val="13"/>
  </w:num>
  <w:num w:numId="6">
    <w:abstractNumId w:val="6"/>
  </w:num>
  <w:num w:numId="7">
    <w:abstractNumId w:val="17"/>
  </w:num>
  <w:num w:numId="8">
    <w:abstractNumId w:val="7"/>
  </w:num>
  <w:num w:numId="9">
    <w:abstractNumId w:val="18"/>
  </w:num>
  <w:num w:numId="10">
    <w:abstractNumId w:val="8"/>
  </w:num>
  <w:num w:numId="11">
    <w:abstractNumId w:val="15"/>
  </w:num>
  <w:num w:numId="12">
    <w:abstractNumId w:val="3"/>
  </w:num>
  <w:num w:numId="13">
    <w:abstractNumId w:val="29"/>
  </w:num>
  <w:num w:numId="14">
    <w:abstractNumId w:val="21"/>
  </w:num>
  <w:num w:numId="15">
    <w:abstractNumId w:val="24"/>
  </w:num>
  <w:num w:numId="16">
    <w:abstractNumId w:val="14"/>
  </w:num>
  <w:num w:numId="17">
    <w:abstractNumId w:val="5"/>
  </w:num>
  <w:num w:numId="18">
    <w:abstractNumId w:val="28"/>
  </w:num>
  <w:num w:numId="19">
    <w:abstractNumId w:val="19"/>
  </w:num>
  <w:num w:numId="20">
    <w:abstractNumId w:val="26"/>
  </w:num>
  <w:num w:numId="21">
    <w:abstractNumId w:val="2"/>
  </w:num>
  <w:num w:numId="22">
    <w:abstractNumId w:val="4"/>
  </w:num>
  <w:num w:numId="23">
    <w:abstractNumId w:val="30"/>
  </w:num>
  <w:num w:numId="24">
    <w:abstractNumId w:val="23"/>
  </w:num>
  <w:num w:numId="25">
    <w:abstractNumId w:val="12"/>
  </w:num>
  <w:num w:numId="26">
    <w:abstractNumId w:val="11"/>
  </w:num>
  <w:num w:numId="27">
    <w:abstractNumId w:val="1"/>
  </w:num>
  <w:num w:numId="28">
    <w:abstractNumId w:val="27"/>
  </w:num>
  <w:num w:numId="29">
    <w:abstractNumId w:val="0"/>
  </w:num>
  <w:num w:numId="30">
    <w:abstractNumId w:val="22"/>
  </w:num>
  <w:num w:numId="3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A8F"/>
    <w:rsid w:val="0000487F"/>
    <w:rsid w:val="00013CDF"/>
    <w:rsid w:val="000158B4"/>
    <w:rsid w:val="0002180B"/>
    <w:rsid w:val="00023A84"/>
    <w:rsid w:val="000344B8"/>
    <w:rsid w:val="000376E3"/>
    <w:rsid w:val="0004014B"/>
    <w:rsid w:val="00041DFC"/>
    <w:rsid w:val="000428C3"/>
    <w:rsid w:val="00054E21"/>
    <w:rsid w:val="00055A15"/>
    <w:rsid w:val="00056DE8"/>
    <w:rsid w:val="000602D7"/>
    <w:rsid w:val="00061EBD"/>
    <w:rsid w:val="00082AB7"/>
    <w:rsid w:val="00093F86"/>
    <w:rsid w:val="000957C1"/>
    <w:rsid w:val="000A35ED"/>
    <w:rsid w:val="000A6EF9"/>
    <w:rsid w:val="000E2CEE"/>
    <w:rsid w:val="000F233F"/>
    <w:rsid w:val="000F5EB3"/>
    <w:rsid w:val="000F7934"/>
    <w:rsid w:val="00112C8E"/>
    <w:rsid w:val="00114E1D"/>
    <w:rsid w:val="00120737"/>
    <w:rsid w:val="001263DA"/>
    <w:rsid w:val="001325F9"/>
    <w:rsid w:val="0013607C"/>
    <w:rsid w:val="001408C4"/>
    <w:rsid w:val="001455BF"/>
    <w:rsid w:val="00146FDE"/>
    <w:rsid w:val="00151C0B"/>
    <w:rsid w:val="00157F39"/>
    <w:rsid w:val="00166CE0"/>
    <w:rsid w:val="00167D56"/>
    <w:rsid w:val="00186241"/>
    <w:rsid w:val="001864D5"/>
    <w:rsid w:val="00193E94"/>
    <w:rsid w:val="001A6B19"/>
    <w:rsid w:val="001A74D9"/>
    <w:rsid w:val="001D2E2B"/>
    <w:rsid w:val="001E43D6"/>
    <w:rsid w:val="00205655"/>
    <w:rsid w:val="00213198"/>
    <w:rsid w:val="00225AD5"/>
    <w:rsid w:val="00226B09"/>
    <w:rsid w:val="002333B4"/>
    <w:rsid w:val="00241350"/>
    <w:rsid w:val="00253EED"/>
    <w:rsid w:val="00255A76"/>
    <w:rsid w:val="0027176A"/>
    <w:rsid w:val="002758EE"/>
    <w:rsid w:val="00275CD8"/>
    <w:rsid w:val="00282647"/>
    <w:rsid w:val="0028725F"/>
    <w:rsid w:val="002977CA"/>
    <w:rsid w:val="002C1B96"/>
    <w:rsid w:val="002C2271"/>
    <w:rsid w:val="002E247F"/>
    <w:rsid w:val="002E4ADB"/>
    <w:rsid w:val="002F5F19"/>
    <w:rsid w:val="002F6AE2"/>
    <w:rsid w:val="0030517F"/>
    <w:rsid w:val="003150C9"/>
    <w:rsid w:val="00324ECA"/>
    <w:rsid w:val="00325266"/>
    <w:rsid w:val="0033092E"/>
    <w:rsid w:val="00332280"/>
    <w:rsid w:val="003406A6"/>
    <w:rsid w:val="00342D1F"/>
    <w:rsid w:val="00347405"/>
    <w:rsid w:val="003502CE"/>
    <w:rsid w:val="00350FF5"/>
    <w:rsid w:val="00353169"/>
    <w:rsid w:val="00364216"/>
    <w:rsid w:val="00376BE0"/>
    <w:rsid w:val="00381C09"/>
    <w:rsid w:val="00394381"/>
    <w:rsid w:val="0039567D"/>
    <w:rsid w:val="003A18CB"/>
    <w:rsid w:val="003E2381"/>
    <w:rsid w:val="00401F8F"/>
    <w:rsid w:val="004052E1"/>
    <w:rsid w:val="00407BC1"/>
    <w:rsid w:val="00411D1C"/>
    <w:rsid w:val="00415F9D"/>
    <w:rsid w:val="004207E3"/>
    <w:rsid w:val="00431E0B"/>
    <w:rsid w:val="0043246A"/>
    <w:rsid w:val="00446C34"/>
    <w:rsid w:val="0047549F"/>
    <w:rsid w:val="00483FA9"/>
    <w:rsid w:val="004A3515"/>
    <w:rsid w:val="004A4FB8"/>
    <w:rsid w:val="004A69E3"/>
    <w:rsid w:val="004C37E8"/>
    <w:rsid w:val="004C5118"/>
    <w:rsid w:val="004D3F19"/>
    <w:rsid w:val="004E5DE9"/>
    <w:rsid w:val="00500E8F"/>
    <w:rsid w:val="005128A2"/>
    <w:rsid w:val="005214AF"/>
    <w:rsid w:val="005338C3"/>
    <w:rsid w:val="0055051F"/>
    <w:rsid w:val="00554B59"/>
    <w:rsid w:val="0055524F"/>
    <w:rsid w:val="00564AA0"/>
    <w:rsid w:val="0056750A"/>
    <w:rsid w:val="005A5E6E"/>
    <w:rsid w:val="005B668D"/>
    <w:rsid w:val="005D3A60"/>
    <w:rsid w:val="005E025D"/>
    <w:rsid w:val="005E5832"/>
    <w:rsid w:val="006209B8"/>
    <w:rsid w:val="00621904"/>
    <w:rsid w:val="0062485E"/>
    <w:rsid w:val="0063268F"/>
    <w:rsid w:val="00637200"/>
    <w:rsid w:val="00647ABC"/>
    <w:rsid w:val="00650C2C"/>
    <w:rsid w:val="00653BFB"/>
    <w:rsid w:val="006603C4"/>
    <w:rsid w:val="00680654"/>
    <w:rsid w:val="00692489"/>
    <w:rsid w:val="00696913"/>
    <w:rsid w:val="006E6F60"/>
    <w:rsid w:val="0070173D"/>
    <w:rsid w:val="00705C7C"/>
    <w:rsid w:val="00714A3E"/>
    <w:rsid w:val="00723846"/>
    <w:rsid w:val="00724F93"/>
    <w:rsid w:val="007454AE"/>
    <w:rsid w:val="00751C48"/>
    <w:rsid w:val="0075290C"/>
    <w:rsid w:val="007543F3"/>
    <w:rsid w:val="00756F75"/>
    <w:rsid w:val="00757252"/>
    <w:rsid w:val="00757A0B"/>
    <w:rsid w:val="0077123C"/>
    <w:rsid w:val="00777CE8"/>
    <w:rsid w:val="00786CAD"/>
    <w:rsid w:val="007B5612"/>
    <w:rsid w:val="007C3EEE"/>
    <w:rsid w:val="007C7C5A"/>
    <w:rsid w:val="007D1367"/>
    <w:rsid w:val="007D3569"/>
    <w:rsid w:val="007D4078"/>
    <w:rsid w:val="007E39D3"/>
    <w:rsid w:val="007E4661"/>
    <w:rsid w:val="007E5DB0"/>
    <w:rsid w:val="007F0B0C"/>
    <w:rsid w:val="007F1230"/>
    <w:rsid w:val="0080227F"/>
    <w:rsid w:val="0080415B"/>
    <w:rsid w:val="008047A6"/>
    <w:rsid w:val="0083132D"/>
    <w:rsid w:val="0083558B"/>
    <w:rsid w:val="00837EEF"/>
    <w:rsid w:val="00844975"/>
    <w:rsid w:val="00864C10"/>
    <w:rsid w:val="0087216C"/>
    <w:rsid w:val="008747EE"/>
    <w:rsid w:val="008756AC"/>
    <w:rsid w:val="00875D20"/>
    <w:rsid w:val="00875E89"/>
    <w:rsid w:val="0088127C"/>
    <w:rsid w:val="00892479"/>
    <w:rsid w:val="00895853"/>
    <w:rsid w:val="0089663A"/>
    <w:rsid w:val="008A594C"/>
    <w:rsid w:val="008B21F1"/>
    <w:rsid w:val="008B6768"/>
    <w:rsid w:val="008D11D8"/>
    <w:rsid w:val="008D587D"/>
    <w:rsid w:val="008D7322"/>
    <w:rsid w:val="008E4A3D"/>
    <w:rsid w:val="008F0977"/>
    <w:rsid w:val="008F2C9E"/>
    <w:rsid w:val="00902BBD"/>
    <w:rsid w:val="0091001F"/>
    <w:rsid w:val="0091484B"/>
    <w:rsid w:val="00921B8F"/>
    <w:rsid w:val="00923FC1"/>
    <w:rsid w:val="0094532A"/>
    <w:rsid w:val="00946897"/>
    <w:rsid w:val="00961784"/>
    <w:rsid w:val="00976678"/>
    <w:rsid w:val="00977581"/>
    <w:rsid w:val="009836E3"/>
    <w:rsid w:val="00986972"/>
    <w:rsid w:val="0099627F"/>
    <w:rsid w:val="009A4315"/>
    <w:rsid w:val="009A7F0B"/>
    <w:rsid w:val="009B01E1"/>
    <w:rsid w:val="009B24AF"/>
    <w:rsid w:val="009B5908"/>
    <w:rsid w:val="009B63E4"/>
    <w:rsid w:val="009B6A00"/>
    <w:rsid w:val="009C1438"/>
    <w:rsid w:val="009C4930"/>
    <w:rsid w:val="009C4D80"/>
    <w:rsid w:val="009E3C57"/>
    <w:rsid w:val="009F4CB4"/>
    <w:rsid w:val="00A0072D"/>
    <w:rsid w:val="00A00BD5"/>
    <w:rsid w:val="00A02907"/>
    <w:rsid w:val="00A15F5C"/>
    <w:rsid w:val="00A20B44"/>
    <w:rsid w:val="00A2239C"/>
    <w:rsid w:val="00A23539"/>
    <w:rsid w:val="00A277E6"/>
    <w:rsid w:val="00A379B2"/>
    <w:rsid w:val="00A37CD2"/>
    <w:rsid w:val="00A426E7"/>
    <w:rsid w:val="00A50BEA"/>
    <w:rsid w:val="00A52DB4"/>
    <w:rsid w:val="00A532C2"/>
    <w:rsid w:val="00A54FD4"/>
    <w:rsid w:val="00A62B95"/>
    <w:rsid w:val="00A652E5"/>
    <w:rsid w:val="00A66D20"/>
    <w:rsid w:val="00A849E3"/>
    <w:rsid w:val="00A9544F"/>
    <w:rsid w:val="00AA4699"/>
    <w:rsid w:val="00AA776F"/>
    <w:rsid w:val="00AB100A"/>
    <w:rsid w:val="00AB12B7"/>
    <w:rsid w:val="00AB4CB1"/>
    <w:rsid w:val="00AB5DB1"/>
    <w:rsid w:val="00AC1B89"/>
    <w:rsid w:val="00AE0085"/>
    <w:rsid w:val="00AE25F8"/>
    <w:rsid w:val="00AF5CF9"/>
    <w:rsid w:val="00B02DAD"/>
    <w:rsid w:val="00B10CA0"/>
    <w:rsid w:val="00B158C9"/>
    <w:rsid w:val="00B26B6E"/>
    <w:rsid w:val="00B52259"/>
    <w:rsid w:val="00B55ACA"/>
    <w:rsid w:val="00B575C0"/>
    <w:rsid w:val="00B6312D"/>
    <w:rsid w:val="00B7247D"/>
    <w:rsid w:val="00B74D48"/>
    <w:rsid w:val="00B8425A"/>
    <w:rsid w:val="00B9021B"/>
    <w:rsid w:val="00BA69E3"/>
    <w:rsid w:val="00BB00BA"/>
    <w:rsid w:val="00BB29D7"/>
    <w:rsid w:val="00BB2B08"/>
    <w:rsid w:val="00BB30AA"/>
    <w:rsid w:val="00BB34D0"/>
    <w:rsid w:val="00BB41D4"/>
    <w:rsid w:val="00BB48C0"/>
    <w:rsid w:val="00BB53D9"/>
    <w:rsid w:val="00BB7AFF"/>
    <w:rsid w:val="00BC21C0"/>
    <w:rsid w:val="00BC24F1"/>
    <w:rsid w:val="00BC5956"/>
    <w:rsid w:val="00BC5C46"/>
    <w:rsid w:val="00BD0D20"/>
    <w:rsid w:val="00BD25FB"/>
    <w:rsid w:val="00BE30A7"/>
    <w:rsid w:val="00BF1B4B"/>
    <w:rsid w:val="00C04409"/>
    <w:rsid w:val="00C10103"/>
    <w:rsid w:val="00C129E2"/>
    <w:rsid w:val="00C15AE4"/>
    <w:rsid w:val="00C20BBF"/>
    <w:rsid w:val="00C45F31"/>
    <w:rsid w:val="00C47158"/>
    <w:rsid w:val="00C56372"/>
    <w:rsid w:val="00C70696"/>
    <w:rsid w:val="00C71B4C"/>
    <w:rsid w:val="00C71DAF"/>
    <w:rsid w:val="00C75396"/>
    <w:rsid w:val="00C755AF"/>
    <w:rsid w:val="00C93D08"/>
    <w:rsid w:val="00C97A8F"/>
    <w:rsid w:val="00CA4231"/>
    <w:rsid w:val="00CC19F0"/>
    <w:rsid w:val="00CD096E"/>
    <w:rsid w:val="00CD3025"/>
    <w:rsid w:val="00CD5BDE"/>
    <w:rsid w:val="00D06C54"/>
    <w:rsid w:val="00D10A35"/>
    <w:rsid w:val="00D14CB1"/>
    <w:rsid w:val="00D24B6D"/>
    <w:rsid w:val="00D30CC2"/>
    <w:rsid w:val="00D41D56"/>
    <w:rsid w:val="00D45B93"/>
    <w:rsid w:val="00D54238"/>
    <w:rsid w:val="00D65791"/>
    <w:rsid w:val="00D72BF2"/>
    <w:rsid w:val="00D73575"/>
    <w:rsid w:val="00D75CE3"/>
    <w:rsid w:val="00D76418"/>
    <w:rsid w:val="00D80DDC"/>
    <w:rsid w:val="00D91AD8"/>
    <w:rsid w:val="00D95613"/>
    <w:rsid w:val="00DA1668"/>
    <w:rsid w:val="00DA23B8"/>
    <w:rsid w:val="00DA2670"/>
    <w:rsid w:val="00DA783C"/>
    <w:rsid w:val="00DB20DD"/>
    <w:rsid w:val="00DB77B0"/>
    <w:rsid w:val="00DC6DE7"/>
    <w:rsid w:val="00DC71A3"/>
    <w:rsid w:val="00DD6E21"/>
    <w:rsid w:val="00DD7749"/>
    <w:rsid w:val="00DE3288"/>
    <w:rsid w:val="00DF6CCE"/>
    <w:rsid w:val="00E0223D"/>
    <w:rsid w:val="00E04060"/>
    <w:rsid w:val="00E16725"/>
    <w:rsid w:val="00E17B79"/>
    <w:rsid w:val="00E24C37"/>
    <w:rsid w:val="00E3388F"/>
    <w:rsid w:val="00E34564"/>
    <w:rsid w:val="00E54A78"/>
    <w:rsid w:val="00E66408"/>
    <w:rsid w:val="00E754EB"/>
    <w:rsid w:val="00E75724"/>
    <w:rsid w:val="00E80A04"/>
    <w:rsid w:val="00E81FE6"/>
    <w:rsid w:val="00E8223D"/>
    <w:rsid w:val="00E83D35"/>
    <w:rsid w:val="00EA1A07"/>
    <w:rsid w:val="00EA2298"/>
    <w:rsid w:val="00EB4AAB"/>
    <w:rsid w:val="00EB664E"/>
    <w:rsid w:val="00ED3DF8"/>
    <w:rsid w:val="00EE051F"/>
    <w:rsid w:val="00EE70CD"/>
    <w:rsid w:val="00EF1CD6"/>
    <w:rsid w:val="00EF1FE0"/>
    <w:rsid w:val="00EF52F4"/>
    <w:rsid w:val="00F012C6"/>
    <w:rsid w:val="00F17B2F"/>
    <w:rsid w:val="00F21F85"/>
    <w:rsid w:val="00F22B53"/>
    <w:rsid w:val="00F30825"/>
    <w:rsid w:val="00F359B0"/>
    <w:rsid w:val="00F46638"/>
    <w:rsid w:val="00F53CC7"/>
    <w:rsid w:val="00F65101"/>
    <w:rsid w:val="00F656B2"/>
    <w:rsid w:val="00F65E64"/>
    <w:rsid w:val="00F7347E"/>
    <w:rsid w:val="00F9082A"/>
    <w:rsid w:val="00FA0194"/>
    <w:rsid w:val="00FA4178"/>
    <w:rsid w:val="00FA72BE"/>
    <w:rsid w:val="00FB3490"/>
    <w:rsid w:val="00FB79FB"/>
    <w:rsid w:val="00FC2291"/>
    <w:rsid w:val="00FC6FBC"/>
    <w:rsid w:val="00FD1F24"/>
    <w:rsid w:val="00FD2639"/>
    <w:rsid w:val="00FD5DCB"/>
    <w:rsid w:val="00FD72BA"/>
    <w:rsid w:val="00FE6198"/>
    <w:rsid w:val="00FE7D97"/>
    <w:rsid w:val="00FF41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2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092E"/>
    <w:pPr>
      <w:spacing w:before="120" w:after="120" w:line="240" w:lineRule="auto"/>
      <w:jc w:val="both"/>
    </w:pPr>
    <w:rPr>
      <w:rFonts w:ascii="Arial" w:hAnsi="Arial"/>
      <w:sz w:val="20"/>
    </w:rPr>
  </w:style>
  <w:style w:type="paragraph" w:styleId="Nadpis1">
    <w:name w:val="heading 1"/>
    <w:basedOn w:val="Normln"/>
    <w:next w:val="Normln"/>
    <w:link w:val="Nadpis1Char"/>
    <w:uiPriority w:val="9"/>
    <w:qFormat/>
    <w:rsid w:val="0033092E"/>
    <w:pPr>
      <w:keepNext/>
      <w:keepLines/>
      <w:numPr>
        <w:numId w:val="1"/>
      </w:numPr>
      <w:spacing w:before="240"/>
      <w:ind w:left="567" w:hanging="567"/>
      <w:outlineLvl w:val="0"/>
    </w:pPr>
    <w:rPr>
      <w:rFonts w:eastAsiaTheme="majorEastAsia" w:cstheme="majorBidi"/>
      <w:b/>
      <w:sz w:val="24"/>
      <w:szCs w:val="32"/>
    </w:rPr>
  </w:style>
  <w:style w:type="paragraph" w:styleId="Nadpis2">
    <w:name w:val="heading 2"/>
    <w:aliases w:val="PA Major Section,hlavní odstavec,Podkapitola1,V_Head2,V_Head21,V_Head22,hlavicka,ASAPHeading 2,h2,F2,F21,2,sub-sect,21,sub-sect1,22,sub-sect2,211,sub-sect11,Nadpis 21"/>
    <w:basedOn w:val="Odstavecseseznamem"/>
    <w:next w:val="Normln"/>
    <w:link w:val="Nadpis2Char"/>
    <w:uiPriority w:val="9"/>
    <w:unhideWhenUsed/>
    <w:qFormat/>
    <w:rsid w:val="00D45B93"/>
    <w:pPr>
      <w:numPr>
        <w:ilvl w:val="1"/>
        <w:numId w:val="2"/>
      </w:numPr>
      <w:ind w:left="567" w:hanging="567"/>
      <w:contextualSpacing w:val="0"/>
      <w:outlineLvl w:val="1"/>
    </w:pPr>
    <w:rPr>
      <w:rFonts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7A8F"/>
    <w:pPr>
      <w:tabs>
        <w:tab w:val="center" w:pos="4536"/>
        <w:tab w:val="right" w:pos="9072"/>
      </w:tabs>
      <w:spacing w:after="0"/>
    </w:pPr>
  </w:style>
  <w:style w:type="character" w:customStyle="1" w:styleId="ZhlavChar">
    <w:name w:val="Záhlaví Char"/>
    <w:basedOn w:val="Standardnpsmoodstavce"/>
    <w:link w:val="Zhlav"/>
    <w:uiPriority w:val="99"/>
    <w:rsid w:val="00C97A8F"/>
  </w:style>
  <w:style w:type="paragraph" w:styleId="Zpat">
    <w:name w:val="footer"/>
    <w:basedOn w:val="Normln"/>
    <w:link w:val="ZpatChar"/>
    <w:uiPriority w:val="99"/>
    <w:unhideWhenUsed/>
    <w:rsid w:val="00C97A8F"/>
    <w:pPr>
      <w:tabs>
        <w:tab w:val="center" w:pos="4536"/>
        <w:tab w:val="right" w:pos="9072"/>
      </w:tabs>
      <w:spacing w:after="0"/>
    </w:pPr>
  </w:style>
  <w:style w:type="character" w:customStyle="1" w:styleId="ZpatChar">
    <w:name w:val="Zápatí Char"/>
    <w:basedOn w:val="Standardnpsmoodstavce"/>
    <w:link w:val="Zpat"/>
    <w:uiPriority w:val="99"/>
    <w:rsid w:val="00C97A8F"/>
  </w:style>
  <w:style w:type="paragraph" w:styleId="Textbubliny">
    <w:name w:val="Balloon Text"/>
    <w:basedOn w:val="Normln"/>
    <w:link w:val="TextbublinyChar"/>
    <w:uiPriority w:val="99"/>
    <w:semiHidden/>
    <w:unhideWhenUsed/>
    <w:rsid w:val="00C97A8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97A8F"/>
    <w:rPr>
      <w:rFonts w:ascii="Tahoma" w:hAnsi="Tahoma" w:cs="Tahoma"/>
      <w:sz w:val="16"/>
      <w:szCs w:val="16"/>
    </w:rPr>
  </w:style>
  <w:style w:type="table" w:styleId="Mkatabulky">
    <w:name w:val="Table Grid"/>
    <w:basedOn w:val="Normlntabulka"/>
    <w:uiPriority w:val="39"/>
    <w:rsid w:val="00157F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semiHidden/>
    <w:unhideWhenUsed/>
    <w:rsid w:val="00157F39"/>
    <w:rPr>
      <w:sz w:val="16"/>
      <w:szCs w:val="16"/>
    </w:rPr>
  </w:style>
  <w:style w:type="paragraph" w:styleId="Textkomente">
    <w:name w:val="annotation text"/>
    <w:basedOn w:val="Normln"/>
    <w:link w:val="TextkomenteChar"/>
    <w:unhideWhenUsed/>
    <w:rsid w:val="00157F39"/>
    <w:rPr>
      <w:szCs w:val="20"/>
    </w:rPr>
  </w:style>
  <w:style w:type="character" w:customStyle="1" w:styleId="TextkomenteChar">
    <w:name w:val="Text komentáře Char"/>
    <w:basedOn w:val="Standardnpsmoodstavce"/>
    <w:link w:val="Textkomente"/>
    <w:rsid w:val="00157F39"/>
    <w:rPr>
      <w:sz w:val="20"/>
      <w:szCs w:val="20"/>
    </w:rPr>
  </w:style>
  <w:style w:type="character" w:styleId="Siln">
    <w:name w:val="Strong"/>
    <w:basedOn w:val="Standardnpsmoodstavce"/>
    <w:qFormat/>
    <w:rsid w:val="00EF1FE0"/>
    <w:rPr>
      <w:b/>
      <w:bCs/>
    </w:rPr>
  </w:style>
  <w:style w:type="character" w:styleId="Hypertextovodkaz">
    <w:name w:val="Hyperlink"/>
    <w:basedOn w:val="Standardnpsmoodstavce"/>
    <w:uiPriority w:val="99"/>
    <w:unhideWhenUsed/>
    <w:rsid w:val="00EF1FE0"/>
    <w:rPr>
      <w:color w:val="0000FF"/>
      <w:u w:val="single"/>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
    <w:basedOn w:val="Normln"/>
    <w:link w:val="OdstavecseseznamemChar"/>
    <w:uiPriority w:val="34"/>
    <w:qFormat/>
    <w:rsid w:val="00DB77B0"/>
    <w:pPr>
      <w:ind w:left="720"/>
      <w:contextualSpacing/>
    </w:p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A23539"/>
  </w:style>
  <w:style w:type="paragraph" w:styleId="Pedmtkomente">
    <w:name w:val="annotation subject"/>
    <w:basedOn w:val="Textkomente"/>
    <w:next w:val="Textkomente"/>
    <w:link w:val="PedmtkomenteChar"/>
    <w:uiPriority w:val="99"/>
    <w:semiHidden/>
    <w:unhideWhenUsed/>
    <w:rsid w:val="00226B09"/>
    <w:rPr>
      <w:b/>
      <w:bCs/>
    </w:rPr>
  </w:style>
  <w:style w:type="character" w:customStyle="1" w:styleId="PedmtkomenteChar">
    <w:name w:val="Předmět komentáře Char"/>
    <w:basedOn w:val="TextkomenteChar"/>
    <w:link w:val="Pedmtkomente"/>
    <w:uiPriority w:val="99"/>
    <w:semiHidden/>
    <w:rsid w:val="00226B09"/>
    <w:rPr>
      <w:b/>
      <w:bCs/>
      <w:sz w:val="20"/>
      <w:szCs w:val="20"/>
    </w:rPr>
  </w:style>
  <w:style w:type="character" w:customStyle="1" w:styleId="Nadpis1Char">
    <w:name w:val="Nadpis 1 Char"/>
    <w:basedOn w:val="Standardnpsmoodstavce"/>
    <w:link w:val="Nadpis1"/>
    <w:uiPriority w:val="9"/>
    <w:rsid w:val="0033092E"/>
    <w:rPr>
      <w:rFonts w:ascii="Arial" w:eastAsiaTheme="majorEastAsia" w:hAnsi="Arial" w:cstheme="majorBidi"/>
      <w:b/>
      <w:sz w:val="24"/>
      <w:szCs w:val="32"/>
    </w:rPr>
  </w:style>
  <w:style w:type="character" w:customStyle="1" w:styleId="Nadpis2Char">
    <w:name w:val="Nadpis 2 Char"/>
    <w:aliases w:val="PA Major Section Char,hlavní odstavec Char,Podkapitola1 Char,V_Head2 Char,V_Head21 Char,V_Head22 Char,hlavicka Char,ASAPHeading 2 Char,h2 Char,F2 Char,F21 Char,2 Char,sub-sect Char,21 Char,sub-sect1 Char,22 Char,sub-sect2 Char,211 Char"/>
    <w:basedOn w:val="Standardnpsmoodstavce"/>
    <w:link w:val="Nadpis2"/>
    <w:uiPriority w:val="9"/>
    <w:rsid w:val="00D45B93"/>
    <w:rPr>
      <w:rFonts w:ascii="Arial" w:hAnsi="Arial" w:cs="Arial"/>
      <w:b/>
    </w:rPr>
  </w:style>
  <w:style w:type="paragraph" w:styleId="Nzev">
    <w:name w:val="Title"/>
    <w:basedOn w:val="Normln"/>
    <w:next w:val="Normln"/>
    <w:link w:val="NzevChar"/>
    <w:qFormat/>
    <w:rsid w:val="0087216C"/>
    <w:pPr>
      <w:keepNext/>
      <w:spacing w:after="60"/>
      <w:jc w:val="center"/>
    </w:pPr>
    <w:rPr>
      <w:rFonts w:eastAsia="Times New Roman" w:cs="Arial"/>
      <w:b/>
      <w:szCs w:val="20"/>
      <w:lang w:eastAsia="cs-CZ"/>
    </w:rPr>
  </w:style>
  <w:style w:type="character" w:customStyle="1" w:styleId="NzevChar">
    <w:name w:val="Název Char"/>
    <w:basedOn w:val="Standardnpsmoodstavce"/>
    <w:link w:val="Nzev"/>
    <w:rsid w:val="0087216C"/>
    <w:rPr>
      <w:rFonts w:ascii="Arial" w:eastAsia="Times New Roman" w:hAnsi="Arial" w:cs="Arial"/>
      <w:b/>
      <w:sz w:val="20"/>
      <w:szCs w:val="20"/>
      <w:lang w:eastAsia="cs-CZ"/>
    </w:rPr>
  </w:style>
  <w:style w:type="paragraph" w:styleId="Zkladntext3">
    <w:name w:val="Body Text 3"/>
    <w:basedOn w:val="Normln"/>
    <w:link w:val="Zkladntext3Char"/>
    <w:rsid w:val="00E3388F"/>
    <w:pPr>
      <w:spacing w:before="0"/>
      <w:ind w:firstLine="709"/>
      <w:jc w:val="left"/>
    </w:pPr>
    <w:rPr>
      <w:rFonts w:ascii="Tahoma" w:eastAsia="Times New Roman" w:hAnsi="Tahoma" w:cs="Times New Roman"/>
      <w:sz w:val="16"/>
      <w:szCs w:val="16"/>
      <w:lang w:eastAsia="cs-CZ"/>
    </w:rPr>
  </w:style>
  <w:style w:type="character" w:customStyle="1" w:styleId="Zkladntext3Char">
    <w:name w:val="Základní text 3 Char"/>
    <w:basedOn w:val="Standardnpsmoodstavce"/>
    <w:link w:val="Zkladntext3"/>
    <w:rsid w:val="00E3388F"/>
    <w:rPr>
      <w:rFonts w:ascii="Tahoma" w:eastAsia="Times New Roman" w:hAnsi="Tahoma" w:cs="Times New Roman"/>
      <w:sz w:val="16"/>
      <w:szCs w:val="16"/>
      <w:lang w:eastAsia="cs-CZ"/>
    </w:rPr>
  </w:style>
  <w:style w:type="paragraph" w:customStyle="1" w:styleId="Zklad4">
    <w:name w:val="Základ 4"/>
    <w:basedOn w:val="Normln"/>
    <w:link w:val="Zklad4Char"/>
    <w:qFormat/>
    <w:rsid w:val="00E3388F"/>
    <w:pPr>
      <w:widowControl w:val="0"/>
      <w:spacing w:before="0"/>
      <w:ind w:left="1440" w:hanging="360"/>
    </w:pPr>
    <w:rPr>
      <w:rFonts w:ascii="Times New Roman" w:eastAsia="Times New Roman" w:hAnsi="Times New Roman" w:cs="Times New Roman"/>
      <w:sz w:val="24"/>
      <w:szCs w:val="20"/>
      <w:lang w:eastAsia="cs-CZ"/>
    </w:rPr>
  </w:style>
  <w:style w:type="character" w:customStyle="1" w:styleId="Zklad4Char">
    <w:name w:val="Základ 4 Char"/>
    <w:link w:val="Zklad4"/>
    <w:locked/>
    <w:rsid w:val="00E3388F"/>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B41D4"/>
    <w:pPr>
      <w:spacing w:before="0" w:line="480" w:lineRule="auto"/>
      <w:ind w:firstLine="709"/>
      <w:jc w:val="left"/>
    </w:pPr>
    <w:rPr>
      <w:rFonts w:ascii="Tahoma" w:eastAsia="Times New Roman" w:hAnsi="Tahoma" w:cs="Times New Roman"/>
      <w:szCs w:val="20"/>
      <w:lang w:eastAsia="cs-CZ"/>
    </w:rPr>
  </w:style>
  <w:style w:type="character" w:customStyle="1" w:styleId="Zkladntext2Char">
    <w:name w:val="Základní text 2 Char"/>
    <w:basedOn w:val="Standardnpsmoodstavce"/>
    <w:link w:val="Zkladntext2"/>
    <w:uiPriority w:val="99"/>
    <w:qFormat/>
    <w:rsid w:val="00BB41D4"/>
    <w:rPr>
      <w:rFonts w:ascii="Tahoma" w:eastAsia="Times New Roman" w:hAnsi="Tahoma" w:cs="Times New Roman"/>
      <w:sz w:val="20"/>
      <w:szCs w:val="20"/>
      <w:lang w:eastAsia="cs-CZ"/>
    </w:rPr>
  </w:style>
  <w:style w:type="character" w:customStyle="1" w:styleId="InternetLink">
    <w:name w:val="Internet Link"/>
    <w:rsid w:val="00BB41D4"/>
    <w:rPr>
      <w:color w:val="0000FF"/>
      <w:u w:val="single"/>
    </w:rPr>
  </w:style>
  <w:style w:type="paragraph" w:customStyle="1" w:styleId="Zklad2">
    <w:name w:val="Základ 2"/>
    <w:basedOn w:val="Normln"/>
    <w:uiPriority w:val="99"/>
    <w:rsid w:val="00DB20DD"/>
    <w:pPr>
      <w:tabs>
        <w:tab w:val="left" w:pos="709"/>
      </w:tabs>
      <w:spacing w:before="0"/>
      <w:ind w:left="792" w:hanging="432"/>
    </w:pPr>
    <w:rPr>
      <w:rFonts w:ascii="Times New Roman" w:eastAsia="Times New Roman" w:hAnsi="Times New Roman" w:cs="Times New Roman"/>
      <w:bCs/>
      <w:sz w:val="24"/>
      <w:szCs w:val="24"/>
      <w:lang w:eastAsia="cs-CZ"/>
    </w:rPr>
  </w:style>
  <w:style w:type="table" w:customStyle="1" w:styleId="Svtlmkatabulky1">
    <w:name w:val="Světlá mřížka tabulky1"/>
    <w:basedOn w:val="Normlntabulka"/>
    <w:uiPriority w:val="40"/>
    <w:rsid w:val="00E81F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dstavec">
    <w:name w:val="Text odstavec"/>
    <w:basedOn w:val="Normln"/>
    <w:rsid w:val="00B02DAD"/>
    <w:pPr>
      <w:overflowPunct w:val="0"/>
      <w:autoSpaceDE w:val="0"/>
      <w:autoSpaceDN w:val="0"/>
      <w:adjustRightInd w:val="0"/>
      <w:spacing w:after="80"/>
      <w:ind w:left="170"/>
      <w:jc w:val="left"/>
    </w:pPr>
    <w:rPr>
      <w:rFonts w:eastAsia="Times New Roman" w:cs="Times New Roman"/>
      <w:b/>
      <w:szCs w:val="24"/>
      <w:lang w:eastAsia="cs-CZ"/>
    </w:rPr>
  </w:style>
  <w:style w:type="paragraph" w:customStyle="1" w:styleId="Textbodu">
    <w:name w:val="Text bodu"/>
    <w:basedOn w:val="Normln"/>
    <w:rsid w:val="00C93D08"/>
    <w:pPr>
      <w:numPr>
        <w:ilvl w:val="8"/>
        <w:numId w:val="28"/>
      </w:numPr>
      <w:spacing w:before="0" w:after="0"/>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C93D08"/>
    <w:pPr>
      <w:numPr>
        <w:ilvl w:val="7"/>
        <w:numId w:val="28"/>
      </w:numPr>
      <w:spacing w:before="0" w:after="0"/>
      <w:outlineLvl w:val="7"/>
    </w:pPr>
    <w:rPr>
      <w:rFonts w:ascii="Times New Roman" w:eastAsia="Times New Roman" w:hAnsi="Times New Roman" w:cs="Times New Roman"/>
      <w:sz w:val="24"/>
      <w:szCs w:val="20"/>
      <w:lang w:eastAsia="cs-CZ"/>
    </w:rPr>
  </w:style>
  <w:style w:type="character" w:styleId="slostrnky">
    <w:name w:val="page number"/>
    <w:uiPriority w:val="99"/>
    <w:semiHidden/>
    <w:qFormat/>
    <w:rsid w:val="00C93D08"/>
    <w:rPr>
      <w:rFonts w:cs="Times New Roman"/>
    </w:rPr>
  </w:style>
  <w:style w:type="paragraph" w:styleId="Revize">
    <w:name w:val="Revision"/>
    <w:hidden/>
    <w:uiPriority w:val="99"/>
    <w:semiHidden/>
    <w:rsid w:val="0028264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C33FB-0977-4698-BAE8-80B6222D9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4486</Words>
  <Characters>26474</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2024-08-15T10:16:00Z</dcterms:created>
  <dcterms:modified xsi:type="dcterms:W3CDTF">2024-08-15T10:16:00Z</dcterms:modified>
</cp:coreProperties>
</file>